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7340" w14:textId="77777777" w:rsidR="004B552C" w:rsidRPr="004B552C" w:rsidRDefault="004B552C" w:rsidP="004B552C">
      <w:pPr>
        <w:pStyle w:val="Heading2"/>
        <w:spacing w:before="0" w:after="225"/>
        <w:ind w:left="720"/>
        <w:jc w:val="center"/>
        <w:rPr>
          <w:b/>
          <w:bCs/>
          <w:color w:val="FF0000"/>
          <w:sz w:val="22"/>
          <w:szCs w:val="22"/>
        </w:rPr>
      </w:pPr>
      <w:r w:rsidRPr="004B552C">
        <w:rPr>
          <w:b/>
          <w:bCs/>
          <w:color w:val="004586"/>
        </w:rPr>
        <w:t>Department of Home Affairs</w:t>
      </w:r>
    </w:p>
    <w:p w14:paraId="00000002" w14:textId="4909E09D" w:rsidR="00DF5A8D" w:rsidRPr="00DE42CE" w:rsidRDefault="00000000" w:rsidP="00DE42CE">
      <w:pPr>
        <w:pStyle w:val="Heading2"/>
        <w:numPr>
          <w:ilvl w:val="0"/>
          <w:numId w:val="6"/>
        </w:numPr>
        <w:spacing w:before="0" w:after="225"/>
        <w:jc w:val="both"/>
        <w:rPr>
          <w:b/>
          <w:bCs/>
          <w:color w:val="FF0000"/>
          <w:sz w:val="22"/>
          <w:szCs w:val="22"/>
          <w:lang w:val="en-US"/>
        </w:rPr>
      </w:pPr>
      <w:r w:rsidRPr="004B552C">
        <w:rPr>
          <w:color w:val="FF0000"/>
          <w:sz w:val="22"/>
          <w:szCs w:val="22"/>
        </w:rPr>
        <w:t xml:space="preserve">RFQ No: </w:t>
      </w:r>
      <w:r w:rsidR="004B552C" w:rsidRPr="004B552C">
        <w:rPr>
          <w:color w:val="FF0000"/>
          <w:sz w:val="22"/>
          <w:szCs w:val="22"/>
          <w:lang w:val="en-US"/>
        </w:rPr>
        <w:t>LH-</w:t>
      </w:r>
      <w:r w:rsidR="006410F7" w:rsidRPr="006410F7">
        <w:rPr>
          <w:rFonts w:ascii="Arial" w:eastAsia="Times New Roman" w:hAnsi="Arial" w:cs="Arial"/>
          <w:color w:val="1C1C1C"/>
          <w:sz w:val="20"/>
          <w:szCs w:val="20"/>
          <w:shd w:val="clear" w:color="auto" w:fill="FFFFFF"/>
        </w:rPr>
        <w:t xml:space="preserve"> </w:t>
      </w:r>
      <w:r w:rsidR="00303E93" w:rsidRPr="00303E93">
        <w:rPr>
          <w:color w:val="FF0000"/>
          <w:sz w:val="22"/>
          <w:szCs w:val="22"/>
        </w:rPr>
        <w:t>08238</w:t>
      </w:r>
      <w:r w:rsidR="00303E93">
        <w:rPr>
          <w:color w:val="FF0000"/>
          <w:sz w:val="22"/>
          <w:szCs w:val="22"/>
        </w:rPr>
        <w:t xml:space="preserve"> </w:t>
      </w:r>
      <w:r w:rsidR="00DE42CE">
        <w:rPr>
          <w:b/>
          <w:bCs/>
          <w:color w:val="FF0000"/>
          <w:sz w:val="22"/>
          <w:szCs w:val="22"/>
          <w:lang w:val="en-US"/>
        </w:rPr>
        <w:t xml:space="preserve">EL1 </w:t>
      </w:r>
      <w:r w:rsidR="00DE42CE" w:rsidRPr="00DE42CE">
        <w:rPr>
          <w:b/>
          <w:bCs/>
          <w:color w:val="FF0000"/>
          <w:sz w:val="22"/>
          <w:szCs w:val="22"/>
          <w:lang w:val="en-US"/>
        </w:rPr>
        <w:t>Manager Delivery Manager</w:t>
      </w:r>
      <w:r w:rsidRPr="00DE42CE">
        <w:rPr>
          <w:b/>
          <w:bCs/>
          <w:color w:val="FF0000"/>
          <w:sz w:val="22"/>
          <w:szCs w:val="22"/>
        </w:rPr>
        <w:t xml:space="preserve"> </w:t>
      </w:r>
      <w:r w:rsidRPr="00DE42CE">
        <w:rPr>
          <w:color w:val="FF0000"/>
          <w:sz w:val="22"/>
          <w:szCs w:val="22"/>
        </w:rPr>
        <w:t xml:space="preserve">last date to apply </w:t>
      </w:r>
      <w:r w:rsidR="004B552C" w:rsidRPr="00DE42CE">
        <w:rPr>
          <w:color w:val="FF0000"/>
          <w:sz w:val="22"/>
          <w:szCs w:val="22"/>
        </w:rPr>
        <w:t>Thursday, 22 October 2026</w:t>
      </w:r>
      <w:r w:rsidR="00120A0A" w:rsidRPr="00DE42CE">
        <w:rPr>
          <w:color w:val="FF0000"/>
          <w:sz w:val="22"/>
          <w:szCs w:val="22"/>
        </w:rPr>
        <w:t>.</w:t>
      </w:r>
    </w:p>
    <w:p w14:paraId="00000003" w14:textId="36CDFD30"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4B552C" w:rsidRPr="004B552C">
        <w:rPr>
          <w:color w:val="FF0000"/>
          <w:sz w:val="22"/>
          <w:szCs w:val="22"/>
        </w:rPr>
        <w:t xml:space="preserve">Monday, </w:t>
      </w:r>
      <w:r w:rsidR="00A63930">
        <w:rPr>
          <w:color w:val="FF0000"/>
          <w:sz w:val="22"/>
          <w:szCs w:val="22"/>
        </w:rPr>
        <w:t>09</w:t>
      </w:r>
      <w:r w:rsidR="004B552C" w:rsidRPr="004B552C">
        <w:rPr>
          <w:color w:val="FF0000"/>
          <w:sz w:val="22"/>
          <w:szCs w:val="22"/>
        </w:rPr>
        <w:t xml:space="preserve"> November 2026</w:t>
      </w:r>
      <w:r>
        <w:rPr>
          <w:color w:val="FF0000"/>
          <w:sz w:val="22"/>
          <w:szCs w:val="22"/>
        </w:rPr>
        <w:t xml:space="preserve"> to </w:t>
      </w:r>
      <w:r w:rsidR="0074605B" w:rsidRPr="0074605B">
        <w:rPr>
          <w:color w:val="FF0000"/>
          <w:sz w:val="22"/>
          <w:szCs w:val="22"/>
        </w:rPr>
        <w:t>30 June 2027</w:t>
      </w:r>
      <w:r>
        <w:rPr>
          <w:color w:val="FF0000"/>
          <w:sz w:val="22"/>
          <w:szCs w:val="22"/>
        </w:rPr>
        <w:t xml:space="preserve"> Plus t</w:t>
      </w:r>
      <w:r w:rsidR="00120A0A">
        <w:rPr>
          <w:color w:val="FF0000"/>
          <w:sz w:val="22"/>
          <w:szCs w:val="22"/>
        </w:rPr>
        <w:t>wo</w:t>
      </w:r>
      <w:r>
        <w:rPr>
          <w:color w:val="FF0000"/>
          <w:sz w:val="22"/>
          <w:szCs w:val="22"/>
        </w:rPr>
        <w:t xml:space="preserve"> 12-month extension.</w:t>
      </w:r>
    </w:p>
    <w:p w14:paraId="00000004" w14:textId="7BBF3BD2"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74605B" w:rsidRPr="0074605B">
        <w:rPr>
          <w:color w:val="FF0000"/>
          <w:sz w:val="22"/>
          <w:szCs w:val="22"/>
        </w:rPr>
        <w:t>Baseline</w:t>
      </w:r>
      <w:r>
        <w:rPr>
          <w:color w:val="FF0000"/>
          <w:sz w:val="22"/>
          <w:szCs w:val="22"/>
        </w:rPr>
        <w:t xml:space="preserve"> </w:t>
      </w:r>
      <w:r w:rsidR="00120A0A">
        <w:rPr>
          <w:color w:val="FF0000"/>
          <w:sz w:val="22"/>
          <w:szCs w:val="22"/>
        </w:rPr>
        <w:t xml:space="preserve">– </w:t>
      </w:r>
      <w:r w:rsidR="0084655B">
        <w:rPr>
          <w:color w:val="FF0000"/>
          <w:sz w:val="22"/>
          <w:szCs w:val="22"/>
        </w:rPr>
        <w:t>ACT</w:t>
      </w:r>
      <w:r w:rsidR="00120A0A">
        <w:rPr>
          <w:color w:val="FF0000"/>
          <w:sz w:val="22"/>
          <w:szCs w:val="22"/>
        </w:rPr>
        <w:t xml:space="preserve"> – Hybrid.</w:t>
      </w:r>
    </w:p>
    <w:p w14:paraId="00000005" w14:textId="4F68E8A4"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r>
        <w:rPr>
          <w:rFonts w:ascii="Arial" w:eastAsia="Arial" w:hAnsi="Arial" w:cs="Arial"/>
          <w:b/>
          <w:bCs/>
          <w:color w:val="00375F"/>
          <w:sz w:val="24"/>
          <w:szCs w:val="24"/>
        </w:rPr>
        <w:t xml:space="preserve">Send your responses to </w:t>
      </w:r>
      <w:hyperlink r:id="rId7" w:history="1">
        <w:r w:rsidR="003A5F5C" w:rsidRPr="002B688E">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2763A775" w14:textId="77777777" w:rsidR="00192538" w:rsidRDefault="00192538">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p>
    <w:p w14:paraId="00000006" w14:textId="2F6BB8CD" w:rsidR="00DF5A8D" w:rsidRDefault="00192538" w:rsidP="003A5F5C">
      <w:pPr>
        <w:widowControl/>
        <w:pBdr>
          <w:top w:val="nil"/>
          <w:left w:val="nil"/>
          <w:bottom w:val="nil"/>
          <w:right w:val="nil"/>
          <w:between w:val="nil"/>
        </w:pBdr>
        <w:tabs>
          <w:tab w:val="left" w:pos="720"/>
          <w:tab w:val="left" w:pos="4200"/>
        </w:tabs>
        <w:spacing w:before="60" w:after="60"/>
        <w:jc w:val="both"/>
        <w:rPr>
          <w:rFonts w:ascii="Play" w:eastAsia="Arial" w:hAnsi="Play" w:cs="Arial"/>
          <w:color w:val="000000"/>
          <w:sz w:val="24"/>
          <w:szCs w:val="24"/>
          <w:lang w:val="en-US"/>
        </w:rPr>
      </w:pPr>
      <w:r w:rsidRPr="00192538">
        <w:rPr>
          <w:rFonts w:ascii="Play" w:eastAsia="Arial" w:hAnsi="Play" w:cs="Arial"/>
          <w:color w:val="000000"/>
          <w:sz w:val="24"/>
          <w:szCs w:val="24"/>
          <w:highlight w:val="yellow"/>
          <w:lang w:val="en-US"/>
        </w:rPr>
        <w:t xml:space="preserve">Successful applicants must work full-time on site for 3 months or until they understand the department’s ICT landscape, requirements and project objectives. Flexible working arrangements may be considered afterward, subject to approval per the Department’s operational needs and ICT Contractor Working from Home Guidelines. Contractors must be on-site in Canberra at least 3 days per week. </w:t>
      </w:r>
      <w:r w:rsidR="003A5F5C" w:rsidRPr="003A5F5C">
        <w:rPr>
          <w:rFonts w:ascii="Play" w:eastAsia="Arial" w:hAnsi="Play" w:cs="Arial"/>
          <w:color w:val="000000"/>
          <w:sz w:val="24"/>
          <w:szCs w:val="24"/>
          <w:highlight w:val="yellow"/>
          <w:lang w:val="en-US"/>
        </w:rPr>
        <w:t>Remote work costs (eg travel, accommodation, utilities, etc..) are the contractor’s responsibility.</w:t>
      </w:r>
    </w:p>
    <w:p w14:paraId="261904BC" w14:textId="77777777" w:rsidR="003A5F5C" w:rsidRDefault="003A5F5C" w:rsidP="003A5F5C">
      <w:pPr>
        <w:widowControl/>
        <w:pBdr>
          <w:top w:val="nil"/>
          <w:left w:val="nil"/>
          <w:bottom w:val="nil"/>
          <w:right w:val="nil"/>
          <w:between w:val="nil"/>
        </w:pBdr>
        <w:tabs>
          <w:tab w:val="left" w:pos="720"/>
          <w:tab w:val="left" w:pos="4200"/>
        </w:tabs>
        <w:spacing w:before="60" w:after="60"/>
        <w:jc w:val="both"/>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A" w14:textId="5E06D459" w:rsidR="00DF5A8D" w:rsidRDefault="008E0629">
      <w:pPr>
        <w:rPr>
          <w:rFonts w:ascii="Play" w:eastAsia="Play" w:hAnsi="Play" w:cs="Play"/>
          <w:sz w:val="24"/>
          <w:szCs w:val="24"/>
        </w:rPr>
      </w:pPr>
      <w:r w:rsidRPr="008E0629">
        <w:rPr>
          <w:rFonts w:ascii="Play" w:eastAsia="Play" w:hAnsi="Play" w:cs="Play"/>
          <w:sz w:val="24"/>
          <w:szCs w:val="24"/>
        </w:rPr>
        <w:t>The Technology Operations and Support Branch (TOSB) in the Technology Group is the backbone of the department’s ICT environment. TOSB provides the support and maintenance arrangements for the ICT infrastructure and software platforms that underpin all Home Affairs' ICT capabilities. These capabilities include the install, configuration, hardening and management of server and storage infrastructure, networking, and design of the infrastructure layer for applications. Our services at a high level include provision of property ICT infrastructure (including Emerging International Ports), application hosting, and ICT infrastructure solution design and assurance. According to their respective discipline, TOSB Infrastructure Engineers design, build, configure and maintain virtualised server fleets across multiple domains, hosting the departments corporate, border and public facing services. They also design, build, configure and maintain the department’s secure gateway and its associated technologies, liaise with consuming agencies and strategic vendors.</w:t>
      </w:r>
    </w:p>
    <w:p w14:paraId="4586781F" w14:textId="77777777" w:rsidR="008E0629" w:rsidRDefault="008E0629">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0856A8E3"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Delivery Managers unblock issues, support the delivery team, and monitor and improve performance of the team. They use agile methodologies, learning and iterating the product and processes frequently to meet user needs. They work with Product Managers to define the roadmap for products and services, remove blockers and support the delivery team so that they can maintain delivery throughput.</w:t>
      </w:r>
    </w:p>
    <w:p w14:paraId="7F99BB4B"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b/>
          <w:bCs/>
          <w:sz w:val="24"/>
          <w:szCs w:val="24"/>
          <w:lang w:val="en-US"/>
        </w:rPr>
      </w:pPr>
      <w:r w:rsidRPr="00115D1E">
        <w:rPr>
          <w:rFonts w:ascii="Play" w:eastAsia="Arial" w:hAnsi="Play" w:cs="Arial"/>
          <w:b/>
          <w:bCs/>
          <w:sz w:val="24"/>
          <w:szCs w:val="24"/>
          <w:lang w:val="en-US"/>
        </w:rPr>
        <w:t>Key duties and responsibilities</w:t>
      </w:r>
    </w:p>
    <w:p w14:paraId="47B31A3E"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The Specified Personnel will be responsible for providing the following deliverables including but not limited to:</w:t>
      </w:r>
    </w:p>
    <w:p w14:paraId="3D0288E0"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lastRenderedPageBreak/>
        <w:t>Managing project scope, schedule, budget, resourcing, risks, issues, procurement, stakeholder engagement, change control, governance and reporting in alignment with organisational requirements;</w:t>
      </w:r>
    </w:p>
    <w:p w14:paraId="2549D6BD"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Managing project activities across highly complex ICT projects using established project management methodologies;</w:t>
      </w:r>
    </w:p>
    <w:p w14:paraId="1CBFD094"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Managing, facilitating and supporting project delivery teams and individuals to achieve organisational objectives;</w:t>
      </w:r>
    </w:p>
    <w:p w14:paraId="05B16EEC"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Maintaining appropriate systems development methods, tools and techniques;</w:t>
      </w:r>
    </w:p>
    <w:p w14:paraId="02F90D35"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Tracking and managing costs, timelines, quality, resource usage and issues, and taking appropriate action as required;</w:t>
      </w:r>
    </w:p>
    <w:p w14:paraId="277C69F2"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Managing resources for the project to ensure the deliverables are completed within identified time frame and agreed cost;</w:t>
      </w:r>
    </w:p>
    <w:p w14:paraId="6AF92B86"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Documenting a management plan that identifies the actions required to realise benefits;</w:t>
      </w:r>
    </w:p>
    <w:p w14:paraId="7407B6E0" w14:textId="77777777" w:rsidR="00115D1E" w:rsidRPr="00115D1E" w:rsidRDefault="00115D1E" w:rsidP="00115D1E">
      <w:pPr>
        <w:widowControl/>
        <w:numPr>
          <w:ilvl w:val="0"/>
          <w:numId w:val="19"/>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Developing and maintaining strong effective working relationships with key management personnel and internal client base.</w:t>
      </w:r>
    </w:p>
    <w:p w14:paraId="66FFB1AC"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p>
    <w:p w14:paraId="7A500EE3"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i/>
          <w:iCs/>
          <w:sz w:val="24"/>
          <w:szCs w:val="24"/>
          <w:lang w:val="en-US"/>
        </w:rPr>
        <w:t>S</w:t>
      </w:r>
      <w:r w:rsidRPr="00115D1E">
        <w:rPr>
          <w:rFonts w:ascii="Play" w:eastAsia="Arial" w:hAnsi="Play" w:cs="Arial"/>
          <w:sz w:val="24"/>
          <w:szCs w:val="24"/>
          <w:lang w:val="en-US"/>
        </w:rPr>
        <w:t>pecified Personnel will be expected to transfer skills and knowledge to departmental staff and ensure appropriate documentation is stored in accordance with the Department’s recordkeeping policy and practices.</w:t>
      </w:r>
    </w:p>
    <w:p w14:paraId="6C5820E2"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p>
    <w:p w14:paraId="0BF27936"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The Specified Personnel will be responsible for producing the following deliverables, including but not limited to:</w:t>
      </w:r>
    </w:p>
    <w:p w14:paraId="7020D0E0"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Project Initiation Document;</w:t>
      </w:r>
    </w:p>
    <w:p w14:paraId="35FA0D6C"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Project Schedules;</w:t>
      </w:r>
    </w:p>
    <w:p w14:paraId="54E1BF60"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Project Implementation Plans;</w:t>
      </w:r>
    </w:p>
    <w:p w14:paraId="7377A93A"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Project Management Plans;</w:t>
      </w:r>
    </w:p>
    <w:p w14:paraId="50A410BA"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Benefits Management Plans;</w:t>
      </w:r>
    </w:p>
    <w:p w14:paraId="412296BF"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Stage plans;</w:t>
      </w:r>
    </w:p>
    <w:p w14:paraId="66FDFBCB"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Baseline Change Requests – as required and if applicable;</w:t>
      </w:r>
    </w:p>
    <w:p w14:paraId="38B195DB"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Statement of Requirements;</w:t>
      </w:r>
    </w:p>
    <w:p w14:paraId="0FCEB6BF"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Transition Plans;</w:t>
      </w:r>
    </w:p>
    <w:p w14:paraId="08457C1B"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Log of all agreed changes to business practices and processes in accordance with the relevant program Schedules;</w:t>
      </w:r>
    </w:p>
    <w:p w14:paraId="6CB6CC8E"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Preparing weekly status progress reports for assigned deliverables;</w:t>
      </w:r>
    </w:p>
    <w:p w14:paraId="3BD25EFE" w14:textId="77777777" w:rsidR="00115D1E" w:rsidRPr="00115D1E" w:rsidRDefault="00115D1E" w:rsidP="00115D1E">
      <w:pPr>
        <w:widowControl/>
        <w:numPr>
          <w:ilvl w:val="0"/>
          <w:numId w:val="20"/>
        </w:numPr>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Risk Management Plans.</w:t>
      </w:r>
    </w:p>
    <w:p w14:paraId="10931669"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p>
    <w:p w14:paraId="75CF6F57"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All deliverables performed by the specified personnel must:</w:t>
      </w:r>
    </w:p>
    <w:p w14:paraId="31EF5B76"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t>a) be performed or delivered promptly and without delay in accordance with the timeframes notified by the buyer from time to time; and</w:t>
      </w:r>
    </w:p>
    <w:p w14:paraId="46948546"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sz w:val="24"/>
          <w:szCs w:val="24"/>
          <w:lang w:val="en-US"/>
        </w:rPr>
      </w:pPr>
      <w:r w:rsidRPr="00115D1E">
        <w:rPr>
          <w:rFonts w:ascii="Play" w:eastAsia="Arial" w:hAnsi="Play" w:cs="Arial"/>
          <w:sz w:val="24"/>
          <w:szCs w:val="24"/>
          <w:lang w:val="en-US"/>
        </w:rPr>
        <w:lastRenderedPageBreak/>
        <w:t>b) meet the assessment and performance criteria set out in any monitoring and performance assessment processes notified to the seller from time to time.</w:t>
      </w:r>
    </w:p>
    <w:p w14:paraId="5E0CF505"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p>
    <w:p w14:paraId="0E5316F7" w14:textId="3D2F3114" w:rsidR="00192538" w:rsidRDefault="00192538" w:rsidP="0074605B">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team</w:t>
      </w:r>
    </w:p>
    <w:p w14:paraId="40E642D3" w14:textId="77777777"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The Technology Operations &amp; Support Branch (TOSB) is responsible for the Department’s ICT infrastructure, platforms, networks and data centres. The branch requires suitably qualified Infrastructure Engineers with specialist capability to support complex infrastructure build, integration and assurance activities across classified and unclassified environments. </w:t>
      </w:r>
    </w:p>
    <w:p w14:paraId="5C93AED8" w14:textId="77777777" w:rsidR="00DA3AB9" w:rsidRDefault="00DA3AB9" w:rsidP="00192538">
      <w:pPr>
        <w:widowControl/>
        <w:pBdr>
          <w:top w:val="nil"/>
          <w:left w:val="nil"/>
          <w:bottom w:val="nil"/>
          <w:right w:val="nil"/>
          <w:between w:val="nil"/>
        </w:pBdr>
        <w:tabs>
          <w:tab w:val="left" w:pos="4200"/>
        </w:tabs>
        <w:jc w:val="both"/>
        <w:rPr>
          <w:rFonts w:ascii="Play" w:eastAsia="Play" w:hAnsi="Play" w:cs="Play"/>
          <w:sz w:val="24"/>
          <w:szCs w:val="24"/>
        </w:rPr>
      </w:pPr>
    </w:p>
    <w:p w14:paraId="44E8E577" w14:textId="77777777"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The Infrastructure Project Delivery Section provides program and project management to all Technology Operations &amp; Support (TOS) Branch such as: </w:t>
      </w:r>
    </w:p>
    <w:p w14:paraId="68167B7D" w14:textId="77777777"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 Coordinates and manages all new engagements. </w:t>
      </w:r>
    </w:p>
    <w:p w14:paraId="3F004774" w14:textId="77777777"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 'Senior Supplier' management of infrastructure components of external projects across the Department. </w:t>
      </w:r>
    </w:p>
    <w:p w14:paraId="242586BA" w14:textId="77777777"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 Delivery management services for Property projects including those related to on-site data/communications room to support property relocations, new buildings, building uplift or fit-out, district offices, ministerial offices, airports and seaports, and any other departmental and ABF sites. </w:t>
      </w:r>
    </w:p>
    <w:p w14:paraId="17789283" w14:textId="07996E34" w:rsidR="00115D1E"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xml:space="preserve">• Internal infrastructure capital projects. </w:t>
      </w:r>
    </w:p>
    <w:p w14:paraId="6910FC35" w14:textId="08C20CFA" w:rsidR="008E0629" w:rsidRDefault="00115D1E" w:rsidP="00192538">
      <w:pPr>
        <w:widowControl/>
        <w:pBdr>
          <w:top w:val="nil"/>
          <w:left w:val="nil"/>
          <w:bottom w:val="nil"/>
          <w:right w:val="nil"/>
          <w:between w:val="nil"/>
        </w:pBdr>
        <w:tabs>
          <w:tab w:val="left" w:pos="4200"/>
        </w:tabs>
        <w:jc w:val="both"/>
        <w:rPr>
          <w:rFonts w:ascii="Play" w:eastAsia="Play" w:hAnsi="Play" w:cs="Play"/>
          <w:sz w:val="24"/>
          <w:szCs w:val="24"/>
        </w:rPr>
      </w:pPr>
      <w:r w:rsidRPr="00115D1E">
        <w:rPr>
          <w:rFonts w:ascii="Play" w:eastAsia="Play" w:hAnsi="Play" w:cs="Play"/>
          <w:sz w:val="24"/>
          <w:szCs w:val="24"/>
        </w:rPr>
        <w:t>• Responsible for implementing new capabilities in line with the Departments requirements.</w:t>
      </w:r>
    </w:p>
    <w:p w14:paraId="2AF367CF" w14:textId="77777777" w:rsidR="00115D1E" w:rsidRPr="00192538" w:rsidRDefault="00115D1E" w:rsidP="00192538">
      <w:pPr>
        <w:widowControl/>
        <w:pBdr>
          <w:top w:val="nil"/>
          <w:left w:val="nil"/>
          <w:bottom w:val="nil"/>
          <w:right w:val="nil"/>
          <w:between w:val="nil"/>
        </w:pBdr>
        <w:tabs>
          <w:tab w:val="left" w:pos="4200"/>
        </w:tabs>
        <w:jc w:val="both"/>
        <w:rPr>
          <w:rFonts w:ascii="Play" w:eastAsia="Play" w:hAnsi="Play" w:cs="Play"/>
          <w:sz w:val="24"/>
          <w:szCs w:val="24"/>
          <w:lang w:val="en-US"/>
        </w:rPr>
      </w:pPr>
    </w:p>
    <w:p w14:paraId="6210EBF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project</w:t>
      </w:r>
    </w:p>
    <w:p w14:paraId="6E774272" w14:textId="37D807BE" w:rsidR="00192538" w:rsidRDefault="00DA3AB9" w:rsidP="00192538">
      <w:pPr>
        <w:widowControl/>
        <w:pBdr>
          <w:top w:val="nil"/>
          <w:left w:val="nil"/>
          <w:bottom w:val="nil"/>
          <w:right w:val="nil"/>
          <w:between w:val="nil"/>
        </w:pBdr>
        <w:tabs>
          <w:tab w:val="left" w:pos="4200"/>
        </w:tabs>
        <w:jc w:val="both"/>
        <w:rPr>
          <w:rFonts w:ascii="Play" w:hAnsi="Play"/>
          <w:sz w:val="24"/>
          <w:szCs w:val="24"/>
        </w:rPr>
      </w:pPr>
      <w:r w:rsidRPr="00DA3AB9">
        <w:rPr>
          <w:rFonts w:ascii="Play" w:hAnsi="Play"/>
          <w:sz w:val="24"/>
          <w:szCs w:val="24"/>
        </w:rPr>
        <w:t>Maritime Vessel ICT Sustainment (MVIS)/E-CAPES Program is a critical and time sensitive initiative to deliver the first new E-Cape Vessel by October 2026 to support operational readiness. The program has fixed external dependencies and a non-negotiable delivery milestone. TOSB is responsibility for delivering the required high-side and low side ICT infrastructure for the new E-Cape vessel fleet. The program requires specialists and support for the low side ICT build and ongoing management.</w:t>
      </w:r>
    </w:p>
    <w:p w14:paraId="54A4CE22" w14:textId="77777777" w:rsidR="00DA3AB9" w:rsidRDefault="00DA3AB9" w:rsidP="00192538">
      <w:pPr>
        <w:widowControl/>
        <w:pBdr>
          <w:top w:val="nil"/>
          <w:left w:val="nil"/>
          <w:bottom w:val="nil"/>
          <w:right w:val="nil"/>
          <w:between w:val="nil"/>
        </w:pBdr>
        <w:tabs>
          <w:tab w:val="left" w:pos="4200"/>
        </w:tabs>
        <w:jc w:val="both"/>
        <w:rPr>
          <w:rFonts w:ascii="Play" w:hAnsi="Play"/>
          <w:sz w:val="24"/>
          <w:szCs w:val="24"/>
          <w:lang w:val="en-US"/>
        </w:rPr>
      </w:pPr>
    </w:p>
    <w:p w14:paraId="51C0947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organisation</w:t>
      </w:r>
    </w:p>
    <w:p w14:paraId="40FD3369" w14:textId="5A901CE9" w:rsidR="00E82F35" w:rsidRDefault="00DA3AB9" w:rsidP="0074605B">
      <w:pPr>
        <w:widowControl/>
        <w:pBdr>
          <w:top w:val="nil"/>
          <w:left w:val="nil"/>
          <w:bottom w:val="nil"/>
          <w:right w:val="nil"/>
          <w:between w:val="nil"/>
        </w:pBdr>
        <w:tabs>
          <w:tab w:val="left" w:pos="4200"/>
        </w:tabs>
        <w:jc w:val="both"/>
        <w:rPr>
          <w:rFonts w:ascii="Play" w:hAnsi="Play"/>
          <w:sz w:val="24"/>
          <w:szCs w:val="24"/>
        </w:rPr>
      </w:pPr>
      <w:r w:rsidRPr="00DA3AB9">
        <w:rPr>
          <w:rFonts w:ascii="Play" w:hAnsi="Play"/>
          <w:sz w:val="24"/>
          <w:szCs w:val="24"/>
        </w:rPr>
        <w:t>The Technology Operations and Support Branch (TOSB) in the Technology, Data and AI Group is the backbone of the department’s ICT environment. TOSB provides the support and maintenance arrangements for the ICT infrastructure and software platforms that underpin all Home Affairs' ICT capabilities. These capabilities include the install, configuration, hardening and management of server and storage infrastructure, networking, and design of the infrastructure layer for applications. Our services at a high level include provision of property ICT infrastructure (including Emerging International Ports), application hosting, and ICT infrastructure solution design and assurance.</w:t>
      </w:r>
    </w:p>
    <w:p w14:paraId="567A1B08" w14:textId="77777777" w:rsidR="00D073F8" w:rsidRPr="00192538" w:rsidRDefault="00D073F8" w:rsidP="0074605B">
      <w:pPr>
        <w:widowControl/>
        <w:pBdr>
          <w:top w:val="nil"/>
          <w:left w:val="nil"/>
          <w:bottom w:val="nil"/>
          <w:right w:val="nil"/>
          <w:between w:val="nil"/>
        </w:pBdr>
        <w:tabs>
          <w:tab w:val="left" w:pos="4200"/>
        </w:tabs>
        <w:jc w:val="both"/>
        <w:rPr>
          <w:rFonts w:ascii="Arial" w:eastAsia="Arial" w:hAnsi="Arial" w:cs="Arial"/>
          <w:b/>
          <w:bCs/>
          <w:color w:val="00375F"/>
          <w:sz w:val="24"/>
          <w:szCs w:val="24"/>
          <w:highlight w:val="yellow"/>
          <w:lang w:val="en-US"/>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33671E47" w:rsidR="00DF5A8D" w:rsidRPr="00C34861" w:rsidRDefault="00192538" w:rsidP="00192538">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192538">
        <w:rPr>
          <w:rFonts w:ascii="Arial" w:eastAsia="Arial" w:hAnsi="Arial" w:cs="Arial"/>
          <w:b/>
          <w:bCs/>
          <w:color w:val="000000"/>
          <w:sz w:val="24"/>
          <w:szCs w:val="24"/>
          <w:highlight w:val="yellow"/>
        </w:rPr>
        <w:lastRenderedPageBreak/>
        <w:t>The buyer has specified that each candidate must provide a one page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D058FB5" w14:textId="77777777" w:rsidR="00D073F8" w:rsidRPr="00D073F8" w:rsidRDefault="00D073F8" w:rsidP="00D42B69">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D073F8">
        <w:rPr>
          <w:rFonts w:ascii="Play" w:eastAsia="Arial" w:hAnsi="Play" w:cs="Arial"/>
          <w:color w:val="1C1C1C"/>
          <w:sz w:val="24"/>
          <w:szCs w:val="24"/>
          <w:lang w:val="en-US"/>
        </w:rPr>
        <w:t>1.Measurement level 4: Supports projects, functions or teams in the development of measurement methods.</w:t>
      </w:r>
    </w:p>
    <w:p w14:paraId="7966D2D0" w14:textId="77777777" w:rsidR="00D073F8" w:rsidRPr="00D073F8" w:rsidRDefault="00D073F8" w:rsidP="00D42B69">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D073F8">
        <w:rPr>
          <w:rFonts w:ascii="Play" w:eastAsia="Arial" w:hAnsi="Play" w:cs="Arial"/>
          <w:color w:val="1C1C1C"/>
          <w:sz w:val="24"/>
          <w:szCs w:val="24"/>
          <w:lang w:val="en-US"/>
        </w:rPr>
        <w:t>2.Methods and tools level 4: Provides advice and guidance to support the adoption of methods and tools and adherence to policies and standards.</w:t>
      </w:r>
    </w:p>
    <w:p w14:paraId="78B28160" w14:textId="77777777" w:rsidR="00D073F8" w:rsidRPr="00D073F8" w:rsidRDefault="00D073F8" w:rsidP="00D42B69">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D073F8">
        <w:rPr>
          <w:rFonts w:ascii="Play" w:eastAsia="Arial" w:hAnsi="Play" w:cs="Arial"/>
          <w:color w:val="1C1C1C"/>
          <w:sz w:val="24"/>
          <w:szCs w:val="24"/>
          <w:lang w:val="en-US"/>
        </w:rPr>
        <w:t>3.Performance management level 5: Sets the quality, performance and capability targets in line with organisational goals.</w:t>
      </w:r>
    </w:p>
    <w:p w14:paraId="731A3DFA" w14:textId="77777777" w:rsidR="00D073F8" w:rsidRPr="00D073F8" w:rsidRDefault="00D073F8" w:rsidP="00D42B69">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D073F8">
        <w:rPr>
          <w:rFonts w:ascii="Play" w:eastAsia="Arial" w:hAnsi="Play" w:cs="Arial"/>
          <w:color w:val="1C1C1C"/>
          <w:sz w:val="24"/>
          <w:szCs w:val="24"/>
          <w:lang w:val="en-US"/>
        </w:rPr>
        <w:t>4.Project management 5: Takes full responsibility for the definition, approach, facilitation and satisfactory completion of medium-scale projects. Provides effective leadership to the project team. Adopts appropriate project management methods and tools.</w:t>
      </w:r>
    </w:p>
    <w:p w14:paraId="50C894A2" w14:textId="77777777" w:rsidR="00D073F8" w:rsidRPr="00D073F8" w:rsidRDefault="00D073F8" w:rsidP="00D42B69">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D073F8">
        <w:rPr>
          <w:rFonts w:ascii="Play" w:eastAsia="Arial" w:hAnsi="Play" w:cs="Arial"/>
          <w:color w:val="1C1C1C"/>
          <w:sz w:val="24"/>
          <w:szCs w:val="24"/>
          <w:lang w:val="en-US"/>
        </w:rPr>
        <w:t>5.Resourcing level 4: Facilitates and supports the execution of resourcing activities in collaboration with managers and teams.</w:t>
      </w:r>
    </w:p>
    <w:p w14:paraId="373A00E9" w14:textId="77777777" w:rsidR="00192538" w:rsidRDefault="00192538" w:rsidP="00192538">
      <w:pPr>
        <w:widowControl/>
        <w:pBdr>
          <w:top w:val="nil"/>
          <w:left w:val="nil"/>
          <w:bottom w:val="nil"/>
          <w:right w:val="nil"/>
          <w:between w:val="nil"/>
        </w:pBdr>
        <w:tabs>
          <w:tab w:val="left" w:pos="4200"/>
        </w:tabs>
        <w:spacing w:before="60" w:after="60"/>
        <w:jc w:val="both"/>
        <w:rPr>
          <w:rFonts w:ascii="Play" w:eastAsia="Arial" w:hAnsi="Play" w:cs="Arial"/>
          <w:color w:val="000000" w:themeColor="text1"/>
          <w:sz w:val="24"/>
          <w:szCs w:val="24"/>
        </w:rPr>
      </w:pPr>
    </w:p>
    <w:p w14:paraId="29B71D07" w14:textId="77777777" w:rsidR="00192538" w:rsidRPr="00192538" w:rsidRDefault="00192538" w:rsidP="00192538">
      <w:pPr>
        <w:widowControl/>
        <w:pBdr>
          <w:top w:val="nil"/>
          <w:left w:val="nil"/>
          <w:bottom w:val="nil"/>
          <w:right w:val="nil"/>
          <w:between w:val="nil"/>
        </w:pBdr>
        <w:tabs>
          <w:tab w:val="left" w:pos="4200"/>
        </w:tabs>
        <w:spacing w:before="60" w:after="60"/>
        <w:jc w:val="both"/>
        <w:rPr>
          <w:rFonts w:ascii="Play" w:eastAsia="Arial" w:hAnsi="Play" w:cs="Arial"/>
          <w:color w:val="000000" w:themeColor="text1"/>
          <w:sz w:val="24"/>
          <w:szCs w:val="24"/>
        </w:rPr>
      </w:pPr>
    </w:p>
    <w:p w14:paraId="3715C6BF"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8A84168"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0E297BD"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3DC31EA"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DEE022F" w14:textId="77777777" w:rsidR="00192538" w:rsidRP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31361636" w:rsidR="00DF5A8D" w:rsidRPr="00192538" w:rsidRDefault="00000000"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192538">
        <w:rPr>
          <w:rFonts w:ascii="Arial" w:eastAsia="Arial" w:hAnsi="Arial" w:cs="Arial"/>
          <w:b/>
          <w:bCs/>
          <w:color w:val="00375F"/>
          <w:sz w:val="24"/>
          <w:szCs w:val="24"/>
        </w:rPr>
        <w:t>YOUR RESPONSE</w:t>
      </w:r>
      <w:r w:rsidRPr="00192538">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authorising Solsoft exclusively to submit my application.</w:t>
            </w:r>
          </w:p>
          <w:p w14:paraId="00000049" w14:textId="4FD9BB1F"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1E32A0" w:rsidRPr="001E32A0">
              <w:rPr>
                <w:rFonts w:ascii="Arial" w:eastAsia="Arial" w:hAnsi="Arial" w:cs="Arial"/>
                <w:b/>
                <w:bCs/>
                <w:color w:val="FF0000"/>
                <w:sz w:val="22"/>
                <w:szCs w:val="22"/>
              </w:rPr>
              <w:t>EL1 </w:t>
            </w:r>
            <w:r w:rsidR="001E32A0" w:rsidRPr="001E32A0">
              <w:rPr>
                <w:rFonts w:ascii="Arial" w:eastAsia="Arial" w:hAnsi="Arial" w:cs="Arial"/>
                <w:b/>
                <w:bCs/>
                <w:color w:val="FF0000"/>
                <w:sz w:val="22"/>
                <w:szCs w:val="22"/>
                <w:lang w:val="en-US"/>
              </w:rPr>
              <w:t>Manager Delivery Manager</w:t>
            </w:r>
          </w:p>
          <w:p w14:paraId="0000004A" w14:textId="3BF39368"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 xml:space="preserve">RFQ NO: </w:t>
            </w:r>
            <w:r>
              <w:rPr>
                <w:rFonts w:ascii="Arial" w:eastAsia="Arial" w:hAnsi="Arial" w:cs="Arial"/>
                <w:b/>
                <w:bCs/>
                <w:color w:val="C00000"/>
              </w:rPr>
              <w:t xml:space="preserve"> </w:t>
            </w:r>
            <w:r w:rsidR="00192538" w:rsidRPr="00192538">
              <w:rPr>
                <w:rFonts w:ascii="Arial" w:eastAsia="Arial" w:hAnsi="Arial" w:cs="Arial"/>
                <w:b/>
                <w:bCs/>
                <w:color w:val="FF0000"/>
                <w:sz w:val="22"/>
                <w:szCs w:val="22"/>
                <w:lang w:val="en-US"/>
              </w:rPr>
              <w:t>LH-</w:t>
            </w:r>
            <w:r w:rsidR="000C3D8B" w:rsidRPr="000C3D8B">
              <w:rPr>
                <w:rFonts w:ascii="Arial" w:hAnsi="Arial" w:cs="Arial"/>
                <w:color w:val="1C1C1C"/>
                <w:shd w:val="clear" w:color="auto" w:fill="FFFFFF"/>
              </w:rPr>
              <w:t xml:space="preserve"> </w:t>
            </w:r>
            <w:r w:rsidR="0031671B" w:rsidRPr="0031671B">
              <w:rPr>
                <w:rFonts w:ascii="Arial" w:eastAsia="Arial" w:hAnsi="Arial" w:cs="Arial"/>
                <w:b/>
                <w:bCs/>
                <w:color w:val="FF0000"/>
                <w:sz w:val="22"/>
                <w:szCs w:val="22"/>
              </w:rPr>
              <w:t>08238</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lastRenderedPageBreak/>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ex-gst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3B26DF5C"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xml:space="preserve">$          </w:t>
            </w:r>
            <w:r w:rsidR="009C1D7A">
              <w:rPr>
                <w:rFonts w:ascii="Arial" w:eastAsia="Arial" w:hAnsi="Arial" w:cs="Arial"/>
                <w:color w:val="000000"/>
                <w:sz w:val="24"/>
                <w:szCs w:val="24"/>
              </w:rPr>
              <w:t>per hour</w:t>
            </w:r>
            <w:r>
              <w:rPr>
                <w:rFonts w:ascii="Arial" w:eastAsia="Arial" w:hAnsi="Arial" w:cs="Arial"/>
                <w:color w:val="000000"/>
                <w:sz w:val="24"/>
                <w:szCs w:val="24"/>
              </w:rPr>
              <w:t xml:space="preserve">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383E" w14:textId="77777777" w:rsidR="00BF6659" w:rsidRDefault="00BF6659">
      <w:r>
        <w:separator/>
      </w:r>
    </w:p>
  </w:endnote>
  <w:endnote w:type="continuationSeparator" w:id="0">
    <w:p w14:paraId="0FFD1E54" w14:textId="77777777" w:rsidR="00BF6659" w:rsidRDefault="00BF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64E5C3-F4F8-4988-9586-65A8F2582881}"/>
    <w:embedBold r:id="rId2" w:fontKey="{D41182B3-646A-4C8F-B5D3-228280D759B6}"/>
  </w:font>
  <w:font w:name="Verdana">
    <w:panose1 w:val="020B0604030504040204"/>
    <w:charset w:val="00"/>
    <w:family w:val="swiss"/>
    <w:pitch w:val="variable"/>
    <w:sig w:usb0="A00006FF" w:usb1="4000205B" w:usb2="00000010" w:usb3="00000000" w:csb0="0000019F" w:csb1="00000000"/>
    <w:embedRegular r:id="rId3" w:fontKey="{5ABDD7AE-DBF2-41A7-A959-B708803908CD}"/>
    <w:embedBold r:id="rId4" w:fontKey="{45306D83-138A-49C2-A0F6-87E59E1A2D0F}"/>
    <w:embedBoldItalic r:id="rId5" w:fontKey="{12ABF747-5901-4C54-8F38-ACBF16A6399A}"/>
  </w:font>
  <w:font w:name="Cambria">
    <w:panose1 w:val="02040503050406030204"/>
    <w:charset w:val="00"/>
    <w:family w:val="roman"/>
    <w:pitch w:val="variable"/>
    <w:sig w:usb0="E00006FF" w:usb1="420024FF" w:usb2="02000000" w:usb3="00000000" w:csb0="0000019F" w:csb1="00000000"/>
    <w:embedRegular r:id="rId6" w:fontKey="{A3388E49-97EB-467E-94CF-023EB5A623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r w:rsidRPr="6E16F6C4">
      <w:rPr>
        <w:rFonts w:ascii="Arial" w:eastAsia="Arial" w:hAnsi="Arial" w:cs="Arial"/>
        <w:color w:val="000000" w:themeColor="text1"/>
        <w:sz w:val="16"/>
        <w:szCs w:val="16"/>
      </w:rPr>
      <w:t xml:space="preserve">, ,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9A37F" w14:textId="77777777" w:rsidR="00BF6659" w:rsidRDefault="00BF6659">
      <w:r>
        <w:separator/>
      </w:r>
    </w:p>
  </w:footnote>
  <w:footnote w:type="continuationSeparator" w:id="0">
    <w:p w14:paraId="60ABF50E" w14:textId="77777777" w:rsidR="00BF6659" w:rsidRDefault="00BF6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4518"/>
    <w:multiLevelType w:val="multilevel"/>
    <w:tmpl w:val="D55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07185"/>
    <w:multiLevelType w:val="multilevel"/>
    <w:tmpl w:val="91EC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232A"/>
    <w:multiLevelType w:val="multilevel"/>
    <w:tmpl w:val="7C60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D3644"/>
    <w:multiLevelType w:val="multilevel"/>
    <w:tmpl w:val="3310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A2F1429"/>
    <w:multiLevelType w:val="multilevel"/>
    <w:tmpl w:val="3AA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C6E4A"/>
    <w:multiLevelType w:val="multilevel"/>
    <w:tmpl w:val="9390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E817A1"/>
    <w:multiLevelType w:val="multilevel"/>
    <w:tmpl w:val="3F7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3" w15:restartNumberingAfterBreak="0">
    <w:nsid w:val="3C3E602E"/>
    <w:multiLevelType w:val="multilevel"/>
    <w:tmpl w:val="0D32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EA0794"/>
    <w:multiLevelType w:val="multilevel"/>
    <w:tmpl w:val="BA8E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7" w15:restartNumberingAfterBreak="0">
    <w:nsid w:val="6C346471"/>
    <w:multiLevelType w:val="multilevel"/>
    <w:tmpl w:val="1900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092CFE"/>
    <w:multiLevelType w:val="multilevel"/>
    <w:tmpl w:val="B0C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16"/>
  </w:num>
  <w:num w:numId="2" w16cid:durableId="1556047083">
    <w:abstractNumId w:val="9"/>
  </w:num>
  <w:num w:numId="3" w16cid:durableId="484854500">
    <w:abstractNumId w:val="18"/>
  </w:num>
  <w:num w:numId="4" w16cid:durableId="1207764022">
    <w:abstractNumId w:val="12"/>
  </w:num>
  <w:num w:numId="5" w16cid:durableId="1792239949">
    <w:abstractNumId w:val="6"/>
  </w:num>
  <w:num w:numId="6" w16cid:durableId="1502232949">
    <w:abstractNumId w:val="10"/>
  </w:num>
  <w:num w:numId="7" w16cid:durableId="446970903">
    <w:abstractNumId w:val="4"/>
  </w:num>
  <w:num w:numId="8" w16cid:durableId="1461848282">
    <w:abstractNumId w:val="3"/>
  </w:num>
  <w:num w:numId="9" w16cid:durableId="334962094">
    <w:abstractNumId w:val="20"/>
  </w:num>
  <w:num w:numId="10" w16cid:durableId="711541165">
    <w:abstractNumId w:val="15"/>
  </w:num>
  <w:num w:numId="11" w16cid:durableId="1267544353">
    <w:abstractNumId w:val="7"/>
  </w:num>
  <w:num w:numId="12" w16cid:durableId="980620246">
    <w:abstractNumId w:val="1"/>
  </w:num>
  <w:num w:numId="13" w16cid:durableId="1724210765">
    <w:abstractNumId w:val="5"/>
  </w:num>
  <w:num w:numId="14" w16cid:durableId="2135437475">
    <w:abstractNumId w:val="11"/>
  </w:num>
  <w:num w:numId="15" w16cid:durableId="1857692308">
    <w:abstractNumId w:val="8"/>
  </w:num>
  <w:num w:numId="16" w16cid:durableId="40058339">
    <w:abstractNumId w:val="13"/>
  </w:num>
  <w:num w:numId="17" w16cid:durableId="344864161">
    <w:abstractNumId w:val="19"/>
  </w:num>
  <w:num w:numId="18" w16cid:durableId="959529355">
    <w:abstractNumId w:val="14"/>
  </w:num>
  <w:num w:numId="19" w16cid:durableId="26370704">
    <w:abstractNumId w:val="17"/>
  </w:num>
  <w:num w:numId="20" w16cid:durableId="688531776">
    <w:abstractNumId w:val="2"/>
  </w:num>
  <w:num w:numId="21" w16cid:durableId="1813060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C3D8B"/>
    <w:rsid w:val="000D4DC9"/>
    <w:rsid w:val="000F5B59"/>
    <w:rsid w:val="00115D1E"/>
    <w:rsid w:val="00120A0A"/>
    <w:rsid w:val="00192538"/>
    <w:rsid w:val="001E0D0A"/>
    <w:rsid w:val="001E32A0"/>
    <w:rsid w:val="00202561"/>
    <w:rsid w:val="002D4199"/>
    <w:rsid w:val="00303E93"/>
    <w:rsid w:val="0031671B"/>
    <w:rsid w:val="003A5F5C"/>
    <w:rsid w:val="003C372D"/>
    <w:rsid w:val="004B552C"/>
    <w:rsid w:val="00592724"/>
    <w:rsid w:val="005D4568"/>
    <w:rsid w:val="005F4104"/>
    <w:rsid w:val="006410F7"/>
    <w:rsid w:val="00674E0F"/>
    <w:rsid w:val="006A1DCE"/>
    <w:rsid w:val="00704B21"/>
    <w:rsid w:val="00706426"/>
    <w:rsid w:val="0074605B"/>
    <w:rsid w:val="00755B29"/>
    <w:rsid w:val="0084655B"/>
    <w:rsid w:val="00852D77"/>
    <w:rsid w:val="008E0629"/>
    <w:rsid w:val="00920073"/>
    <w:rsid w:val="009B79E3"/>
    <w:rsid w:val="009C00BA"/>
    <w:rsid w:val="009C1D7A"/>
    <w:rsid w:val="009D54A7"/>
    <w:rsid w:val="00A364B4"/>
    <w:rsid w:val="00A63930"/>
    <w:rsid w:val="00BB2332"/>
    <w:rsid w:val="00BF6659"/>
    <w:rsid w:val="00C34861"/>
    <w:rsid w:val="00C84061"/>
    <w:rsid w:val="00CE7F3F"/>
    <w:rsid w:val="00D073F8"/>
    <w:rsid w:val="00D42B69"/>
    <w:rsid w:val="00DA3AB9"/>
    <w:rsid w:val="00DE42CE"/>
    <w:rsid w:val="00DF5A8D"/>
    <w:rsid w:val="00E77DF7"/>
    <w:rsid w:val="00E82F35"/>
    <w:rsid w:val="00FB594F"/>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8"/>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steve kandaloju</cp:lastModifiedBy>
  <cp:revision>15</cp:revision>
  <dcterms:created xsi:type="dcterms:W3CDTF">2026-10-18T23:31:00Z</dcterms:created>
  <dcterms:modified xsi:type="dcterms:W3CDTF">2026-10-18T23:45:00Z</dcterms:modified>
</cp:coreProperties>
</file>