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AB92F4" w14:textId="22001194" w:rsidR="00120A0A" w:rsidRPr="00120A0A" w:rsidRDefault="001E0D0A" w:rsidP="00120A0A">
      <w:pPr>
        <w:pStyle w:val="Heading2"/>
        <w:spacing w:before="0" w:after="225"/>
        <w:jc w:val="center"/>
        <w:rPr>
          <w:b/>
          <w:bCs/>
          <w:color w:val="FF0000"/>
          <w:sz w:val="22"/>
          <w:szCs w:val="22"/>
        </w:rPr>
      </w:pPr>
      <w:r w:rsidRPr="001E0D0A">
        <w:rPr>
          <w:b/>
          <w:bCs/>
          <w:color w:val="004586"/>
        </w:rPr>
        <w:t>Department of Agriculture, Fisheries and Forestry</w:t>
      </w:r>
    </w:p>
    <w:p w14:paraId="00000002" w14:textId="5707F7B0" w:rsidR="00DF5A8D" w:rsidRPr="001E0D0A" w:rsidRDefault="00000000" w:rsidP="001E0D0A">
      <w:pPr>
        <w:pStyle w:val="Heading2"/>
        <w:numPr>
          <w:ilvl w:val="0"/>
          <w:numId w:val="6"/>
        </w:numPr>
        <w:spacing w:before="0" w:after="225"/>
        <w:jc w:val="both"/>
        <w:rPr>
          <w:b/>
          <w:bCs/>
          <w:color w:val="FF0000"/>
          <w:sz w:val="22"/>
          <w:szCs w:val="22"/>
        </w:rPr>
      </w:pPr>
      <w:r w:rsidRPr="001E0D0A">
        <w:rPr>
          <w:color w:val="FF0000"/>
          <w:sz w:val="22"/>
          <w:szCs w:val="22"/>
        </w:rPr>
        <w:t xml:space="preserve">RFQ No: </w:t>
      </w:r>
      <w:r w:rsidR="001E0D0A" w:rsidRPr="001E0D0A">
        <w:rPr>
          <w:color w:val="FF0000"/>
          <w:sz w:val="22"/>
          <w:szCs w:val="22"/>
        </w:rPr>
        <w:t>LH-08128</w:t>
      </w:r>
      <w:r w:rsidRPr="001E0D0A">
        <w:rPr>
          <w:color w:val="FF0000"/>
          <w:sz w:val="22"/>
          <w:szCs w:val="22"/>
        </w:rPr>
        <w:t xml:space="preserve"> </w:t>
      </w:r>
      <w:r w:rsidR="001E0D0A">
        <w:rPr>
          <w:b/>
          <w:bCs/>
          <w:color w:val="FF0000"/>
          <w:sz w:val="22"/>
          <w:szCs w:val="22"/>
          <w:lang w:val="en-US"/>
        </w:rPr>
        <w:t>EL1 M</w:t>
      </w:r>
      <w:r w:rsidR="001E0D0A" w:rsidRPr="001E0D0A">
        <w:rPr>
          <w:b/>
          <w:bCs/>
          <w:color w:val="FF0000"/>
          <w:sz w:val="22"/>
          <w:szCs w:val="22"/>
          <w:lang w:val="en-US"/>
        </w:rPr>
        <w:t>anager Service Manager</w:t>
      </w:r>
      <w:r w:rsidRPr="001E0D0A">
        <w:rPr>
          <w:b/>
          <w:bCs/>
          <w:color w:val="FF0000"/>
          <w:sz w:val="22"/>
          <w:szCs w:val="22"/>
        </w:rPr>
        <w:t xml:space="preserve"> </w:t>
      </w:r>
      <w:r w:rsidRPr="001E0D0A">
        <w:rPr>
          <w:color w:val="FF0000"/>
          <w:sz w:val="22"/>
          <w:szCs w:val="22"/>
        </w:rPr>
        <w:t xml:space="preserve">last date to apply </w:t>
      </w:r>
      <w:r w:rsidR="001E0D0A" w:rsidRPr="001E0D0A">
        <w:rPr>
          <w:color w:val="FF0000"/>
          <w:sz w:val="22"/>
          <w:szCs w:val="22"/>
        </w:rPr>
        <w:t>Friday, 23 October 2026</w:t>
      </w:r>
      <w:r w:rsidR="00120A0A" w:rsidRPr="001E0D0A">
        <w:rPr>
          <w:color w:val="FF0000"/>
          <w:sz w:val="22"/>
          <w:szCs w:val="22"/>
        </w:rPr>
        <w:t>.</w:t>
      </w:r>
    </w:p>
    <w:p w14:paraId="00000003" w14:textId="517D6093" w:rsidR="00DF5A8D" w:rsidRDefault="00000000">
      <w:pPr>
        <w:pStyle w:val="Heading2"/>
        <w:numPr>
          <w:ilvl w:val="0"/>
          <w:numId w:val="6"/>
        </w:numPr>
        <w:shd w:val="clear" w:color="auto" w:fill="FFFFFF"/>
        <w:spacing w:before="0" w:after="225"/>
        <w:jc w:val="both"/>
        <w:rPr>
          <w:color w:val="FF0000"/>
          <w:sz w:val="22"/>
          <w:szCs w:val="22"/>
        </w:rPr>
      </w:pPr>
      <w:r>
        <w:rPr>
          <w:color w:val="FF0000"/>
          <w:sz w:val="22"/>
          <w:szCs w:val="22"/>
        </w:rPr>
        <w:t xml:space="preserve">Contract start </w:t>
      </w:r>
      <w:r w:rsidR="001E0D0A">
        <w:rPr>
          <w:color w:val="FF0000"/>
          <w:sz w:val="22"/>
          <w:szCs w:val="22"/>
        </w:rPr>
        <w:t>Monday</w:t>
      </w:r>
      <w:r w:rsidR="00120A0A" w:rsidRPr="00120A0A">
        <w:rPr>
          <w:color w:val="FF0000"/>
          <w:sz w:val="22"/>
          <w:szCs w:val="22"/>
        </w:rPr>
        <w:t xml:space="preserve">, </w:t>
      </w:r>
      <w:r w:rsidR="001E0D0A">
        <w:rPr>
          <w:color w:val="FF0000"/>
          <w:sz w:val="22"/>
          <w:szCs w:val="22"/>
        </w:rPr>
        <w:t>30</w:t>
      </w:r>
      <w:r w:rsidR="00120A0A" w:rsidRPr="00120A0A">
        <w:rPr>
          <w:color w:val="FF0000"/>
          <w:sz w:val="22"/>
          <w:szCs w:val="22"/>
        </w:rPr>
        <w:t xml:space="preserve"> </w:t>
      </w:r>
      <w:r w:rsidR="001E0D0A">
        <w:rPr>
          <w:color w:val="FF0000"/>
          <w:sz w:val="22"/>
          <w:szCs w:val="22"/>
        </w:rPr>
        <w:t>November</w:t>
      </w:r>
      <w:r w:rsidR="00120A0A" w:rsidRPr="00120A0A">
        <w:rPr>
          <w:color w:val="FF0000"/>
          <w:sz w:val="22"/>
          <w:szCs w:val="22"/>
        </w:rPr>
        <w:t xml:space="preserve"> 202</w:t>
      </w:r>
      <w:r w:rsidR="001E0D0A">
        <w:rPr>
          <w:color w:val="FF0000"/>
          <w:sz w:val="22"/>
          <w:szCs w:val="22"/>
        </w:rPr>
        <w:t>6</w:t>
      </w:r>
      <w:r>
        <w:rPr>
          <w:color w:val="FF0000"/>
          <w:sz w:val="22"/>
          <w:szCs w:val="22"/>
        </w:rPr>
        <w:t xml:space="preserve"> to 12 months Plus t</w:t>
      </w:r>
      <w:r w:rsidR="00120A0A">
        <w:rPr>
          <w:color w:val="FF0000"/>
          <w:sz w:val="22"/>
          <w:szCs w:val="22"/>
        </w:rPr>
        <w:t>wo</w:t>
      </w:r>
      <w:r>
        <w:rPr>
          <w:color w:val="FF0000"/>
          <w:sz w:val="22"/>
          <w:szCs w:val="22"/>
        </w:rPr>
        <w:t xml:space="preserve"> 12-month extension.</w:t>
      </w:r>
    </w:p>
    <w:p w14:paraId="00000004" w14:textId="10F44064" w:rsidR="00DF5A8D" w:rsidRDefault="00000000" w:rsidP="00120A0A">
      <w:pPr>
        <w:pStyle w:val="Heading2"/>
        <w:numPr>
          <w:ilvl w:val="0"/>
          <w:numId w:val="6"/>
        </w:numPr>
        <w:shd w:val="clear" w:color="auto" w:fill="FFFFFF"/>
        <w:spacing w:before="0" w:after="225"/>
        <w:jc w:val="both"/>
        <w:rPr>
          <w:color w:val="FF0000"/>
          <w:sz w:val="22"/>
          <w:szCs w:val="22"/>
        </w:rPr>
      </w:pPr>
      <w:r>
        <w:rPr>
          <w:color w:val="FF0000"/>
          <w:sz w:val="22"/>
          <w:szCs w:val="22"/>
        </w:rPr>
        <w:t xml:space="preserve">Australian Citizen Must be able to obtain </w:t>
      </w:r>
      <w:r w:rsidR="00120A0A" w:rsidRPr="00120A0A">
        <w:rPr>
          <w:color w:val="FF0000"/>
          <w:sz w:val="22"/>
          <w:szCs w:val="22"/>
        </w:rPr>
        <w:t>Negative Vetting Level 1</w:t>
      </w:r>
      <w:r>
        <w:rPr>
          <w:color w:val="FF0000"/>
          <w:sz w:val="22"/>
          <w:szCs w:val="22"/>
        </w:rPr>
        <w:t xml:space="preserve"> </w:t>
      </w:r>
      <w:r w:rsidR="00120A0A">
        <w:rPr>
          <w:color w:val="FF0000"/>
          <w:sz w:val="22"/>
          <w:szCs w:val="22"/>
        </w:rPr>
        <w:t>– ACT – Hybrid.</w:t>
      </w:r>
    </w:p>
    <w:p w14:paraId="00000005" w14:textId="689FEC59" w:rsidR="00DF5A8D" w:rsidRDefault="00000000">
      <w:pPr>
        <w:widowControl/>
        <w:pBdr>
          <w:top w:val="nil"/>
          <w:left w:val="nil"/>
          <w:bottom w:val="nil"/>
          <w:right w:val="nil"/>
          <w:between w:val="nil"/>
        </w:pBdr>
        <w:tabs>
          <w:tab w:val="left" w:pos="720"/>
          <w:tab w:val="left" w:pos="4200"/>
        </w:tabs>
        <w:spacing w:before="60" w:after="60"/>
        <w:jc w:val="both"/>
        <w:rPr>
          <w:rFonts w:ascii="Arial" w:eastAsia="Arial" w:hAnsi="Arial" w:cs="Arial"/>
          <w:color w:val="000000"/>
          <w:sz w:val="24"/>
          <w:szCs w:val="24"/>
        </w:rPr>
      </w:pPr>
      <w:r>
        <w:rPr>
          <w:rFonts w:ascii="Arial" w:eastAsia="Arial" w:hAnsi="Arial" w:cs="Arial"/>
          <w:b/>
          <w:bCs/>
          <w:color w:val="00375F"/>
          <w:sz w:val="24"/>
          <w:szCs w:val="24"/>
        </w:rPr>
        <w:t xml:space="preserve">Send your responses to </w:t>
      </w:r>
      <w:hyperlink r:id="rId7" w:history="1">
        <w:r w:rsidR="00120A0A" w:rsidRPr="008C77C1">
          <w:rPr>
            <w:rStyle w:val="Hyperlink"/>
            <w:rFonts w:ascii="Arial" w:eastAsia="Arial" w:hAnsi="Arial" w:cs="Arial"/>
            <w:b/>
            <w:bCs/>
            <w:sz w:val="24"/>
            <w:szCs w:val="24"/>
          </w:rPr>
          <w:t>ian@solsoft.com.au</w:t>
        </w:r>
      </w:hyperlink>
      <w:r w:rsidR="00120A0A">
        <w:rPr>
          <w:rFonts w:ascii="Arial" w:eastAsia="Arial" w:hAnsi="Arial" w:cs="Arial"/>
          <w:b/>
          <w:bCs/>
          <w:color w:val="000000"/>
          <w:sz w:val="24"/>
          <w:szCs w:val="24"/>
        </w:rPr>
        <w:t xml:space="preserve"> </w:t>
      </w:r>
    </w:p>
    <w:p w14:paraId="00000006" w14:textId="77777777" w:rsidR="00DF5A8D" w:rsidRDefault="00DF5A8D">
      <w:pPr>
        <w:rPr>
          <w:rFonts w:ascii="Arial" w:eastAsia="Arial" w:hAnsi="Arial" w:cs="Arial"/>
          <w:sz w:val="24"/>
          <w:szCs w:val="24"/>
        </w:rPr>
      </w:pPr>
    </w:p>
    <w:p w14:paraId="00000007" w14:textId="77777777" w:rsidR="00DF5A8D" w:rsidRDefault="00000000">
      <w:pPr>
        <w:rPr>
          <w:rFonts w:ascii="Arial" w:eastAsia="Arial" w:hAnsi="Arial" w:cs="Arial"/>
          <w:b/>
          <w:bCs/>
          <w:sz w:val="24"/>
          <w:szCs w:val="24"/>
        </w:rPr>
      </w:pPr>
      <w:r>
        <w:rPr>
          <w:rFonts w:ascii="Arial" w:eastAsia="Arial" w:hAnsi="Arial" w:cs="Arial"/>
          <w:b/>
          <w:bCs/>
          <w:sz w:val="24"/>
          <w:szCs w:val="24"/>
        </w:rPr>
        <w:t>About the organisation</w:t>
      </w:r>
    </w:p>
    <w:p w14:paraId="00000008" w14:textId="77777777" w:rsidR="00DF5A8D" w:rsidRDefault="00DF5A8D">
      <w:pPr>
        <w:rPr>
          <w:rFonts w:ascii="Arial" w:eastAsia="Arial" w:hAnsi="Arial" w:cs="Arial"/>
          <w:sz w:val="24"/>
          <w:szCs w:val="24"/>
        </w:rPr>
      </w:pPr>
    </w:p>
    <w:p w14:paraId="00000009" w14:textId="3E1E45B4" w:rsidR="00DF5A8D" w:rsidRDefault="001E0D0A" w:rsidP="00120A0A">
      <w:pPr>
        <w:jc w:val="both"/>
        <w:rPr>
          <w:rFonts w:ascii="Play" w:eastAsia="Play" w:hAnsi="Play" w:cs="Play"/>
          <w:sz w:val="24"/>
          <w:szCs w:val="24"/>
        </w:rPr>
      </w:pPr>
      <w:r w:rsidRPr="001E0D0A">
        <w:rPr>
          <w:rFonts w:ascii="Play" w:eastAsia="Play" w:hAnsi="Play" w:cs="Play"/>
          <w:sz w:val="24"/>
          <w:szCs w:val="24"/>
        </w:rPr>
        <w:t>The Australian Government Department of Agriculture, Fisheries and Forestry (DAFF) develops and implements policies and programs to support the country's agricultural, fisheries, food, and forestry industries.</w:t>
      </w:r>
    </w:p>
    <w:p w14:paraId="0000000A" w14:textId="77777777" w:rsidR="00DF5A8D" w:rsidRDefault="00DF5A8D">
      <w:pPr>
        <w:rPr>
          <w:rFonts w:ascii="Play" w:eastAsia="Play" w:hAnsi="Play" w:cs="Play"/>
          <w:sz w:val="24"/>
          <w:szCs w:val="24"/>
        </w:rPr>
      </w:pPr>
    </w:p>
    <w:p w14:paraId="0000000B" w14:textId="77777777" w:rsidR="00DF5A8D" w:rsidRDefault="00000000">
      <w:pPr>
        <w:rPr>
          <w:rFonts w:ascii="Arial" w:eastAsia="Arial" w:hAnsi="Arial" w:cs="Arial"/>
          <w:b/>
          <w:bCs/>
          <w:sz w:val="24"/>
          <w:szCs w:val="24"/>
        </w:rPr>
      </w:pPr>
      <w:r>
        <w:rPr>
          <w:rFonts w:ascii="Arial" w:eastAsia="Arial" w:hAnsi="Arial" w:cs="Arial"/>
          <w:b/>
          <w:bCs/>
          <w:sz w:val="24"/>
          <w:szCs w:val="24"/>
        </w:rPr>
        <w:t>Job Details:</w:t>
      </w:r>
    </w:p>
    <w:p w14:paraId="0000000C" w14:textId="77777777" w:rsidR="00DF5A8D" w:rsidRDefault="00DF5A8D">
      <w:pPr>
        <w:rPr>
          <w:rFonts w:ascii="Arial" w:eastAsia="Arial" w:hAnsi="Arial" w:cs="Arial"/>
          <w:b/>
          <w:bCs/>
          <w:sz w:val="24"/>
          <w:szCs w:val="24"/>
        </w:rPr>
      </w:pPr>
    </w:p>
    <w:p w14:paraId="0C71376A" w14:textId="77777777" w:rsidR="001E0D0A" w:rsidRPr="001E0D0A" w:rsidRDefault="001E0D0A" w:rsidP="001E0D0A">
      <w:pPr>
        <w:jc w:val="both"/>
        <w:rPr>
          <w:rFonts w:ascii="Play" w:eastAsia="Arial" w:hAnsi="Play" w:cs="Arial"/>
          <w:sz w:val="24"/>
          <w:szCs w:val="24"/>
        </w:rPr>
      </w:pPr>
      <w:r w:rsidRPr="001E0D0A">
        <w:rPr>
          <w:rFonts w:ascii="Play" w:eastAsia="Arial" w:hAnsi="Play" w:cs="Arial"/>
          <w:sz w:val="24"/>
          <w:szCs w:val="24"/>
        </w:rPr>
        <w:t>The Department has a requirement to strengthen its Software Asset Management (SAM) capability to support effective software procurement, licensing compliance, vendor management and governance across an increasingly complex software environment.</w:t>
      </w:r>
    </w:p>
    <w:p w14:paraId="6E67A091" w14:textId="77777777" w:rsidR="001E0D0A" w:rsidRPr="001E0D0A" w:rsidRDefault="001E0D0A" w:rsidP="001E0D0A">
      <w:pPr>
        <w:jc w:val="both"/>
        <w:rPr>
          <w:rFonts w:ascii="Play" w:eastAsia="Arial" w:hAnsi="Play" w:cs="Arial"/>
          <w:sz w:val="24"/>
          <w:szCs w:val="24"/>
        </w:rPr>
      </w:pPr>
    </w:p>
    <w:p w14:paraId="1887CA52" w14:textId="77777777" w:rsidR="001E0D0A" w:rsidRPr="001E0D0A" w:rsidRDefault="001E0D0A" w:rsidP="001E0D0A">
      <w:pPr>
        <w:jc w:val="both"/>
        <w:rPr>
          <w:rFonts w:ascii="Play" w:eastAsia="Arial" w:hAnsi="Play" w:cs="Arial"/>
          <w:sz w:val="24"/>
          <w:szCs w:val="24"/>
        </w:rPr>
      </w:pPr>
      <w:r w:rsidRPr="001E0D0A">
        <w:rPr>
          <w:rFonts w:ascii="Play" w:eastAsia="Arial" w:hAnsi="Play" w:cs="Arial"/>
          <w:sz w:val="24"/>
          <w:szCs w:val="24"/>
        </w:rPr>
        <w:t>The Software Asset Manager (Microsoft Licensing Specialist) will provide expert Software Asset Management, software licensing, governance and commercial advisory services to the Department's Software Asset Management Team within the ICT Procurement Team.</w:t>
      </w:r>
    </w:p>
    <w:p w14:paraId="2C697824" w14:textId="77777777" w:rsidR="001E0D0A" w:rsidRPr="001E0D0A" w:rsidRDefault="001E0D0A" w:rsidP="001E0D0A">
      <w:pPr>
        <w:jc w:val="both"/>
        <w:rPr>
          <w:rFonts w:ascii="Play" w:eastAsia="Arial" w:hAnsi="Play" w:cs="Arial"/>
          <w:sz w:val="24"/>
          <w:szCs w:val="24"/>
        </w:rPr>
      </w:pPr>
    </w:p>
    <w:p w14:paraId="6532DA70" w14:textId="77777777" w:rsidR="001E0D0A" w:rsidRPr="001E0D0A" w:rsidRDefault="001E0D0A" w:rsidP="001E0D0A">
      <w:pPr>
        <w:jc w:val="both"/>
        <w:rPr>
          <w:rFonts w:ascii="Play" w:eastAsia="Arial" w:hAnsi="Play" w:cs="Arial"/>
          <w:sz w:val="24"/>
          <w:szCs w:val="24"/>
        </w:rPr>
      </w:pPr>
      <w:r w:rsidRPr="001E0D0A">
        <w:rPr>
          <w:rFonts w:ascii="Play" w:eastAsia="Arial" w:hAnsi="Play" w:cs="Arial"/>
          <w:sz w:val="24"/>
          <w:szCs w:val="24"/>
        </w:rPr>
        <w:t>The role will be responsible for managing software licence compliance, optimising software investments, supporting software procurement activities, improving SAM maturity and providing specialist Microsoft licensing expertise across complex software environments.</w:t>
      </w:r>
    </w:p>
    <w:p w14:paraId="6AF2E0F6" w14:textId="77777777" w:rsidR="001E0D0A" w:rsidRPr="001E0D0A" w:rsidRDefault="001E0D0A" w:rsidP="001E0D0A">
      <w:pPr>
        <w:jc w:val="both"/>
        <w:rPr>
          <w:rFonts w:ascii="Play" w:eastAsia="Arial" w:hAnsi="Play" w:cs="Arial"/>
          <w:sz w:val="24"/>
          <w:szCs w:val="24"/>
        </w:rPr>
      </w:pPr>
    </w:p>
    <w:p w14:paraId="02AD3B40" w14:textId="77777777" w:rsidR="001E0D0A" w:rsidRPr="001E0D0A" w:rsidRDefault="001E0D0A" w:rsidP="001E0D0A">
      <w:pPr>
        <w:jc w:val="both"/>
        <w:rPr>
          <w:rFonts w:ascii="Play" w:eastAsia="Arial" w:hAnsi="Play" w:cs="Arial"/>
          <w:sz w:val="24"/>
          <w:szCs w:val="24"/>
        </w:rPr>
      </w:pPr>
      <w:r w:rsidRPr="001E0D0A">
        <w:rPr>
          <w:rFonts w:ascii="Play" w:eastAsia="Arial" w:hAnsi="Play" w:cs="Arial"/>
          <w:sz w:val="24"/>
          <w:szCs w:val="24"/>
        </w:rPr>
        <w:t>The successful candidate will work closely with ICT, procurement, finance, contract management and business stakeholders to ensure software assets are effectively governed, compliant, and aligned with business requirements and whole-of-life cost considerations.</w:t>
      </w:r>
    </w:p>
    <w:p w14:paraId="4AC6BFB8" w14:textId="77777777" w:rsidR="001E0D0A" w:rsidRPr="001E0D0A" w:rsidRDefault="001E0D0A" w:rsidP="001E0D0A">
      <w:pPr>
        <w:jc w:val="both"/>
        <w:rPr>
          <w:rFonts w:ascii="Play" w:eastAsia="Arial" w:hAnsi="Play" w:cs="Arial"/>
          <w:sz w:val="24"/>
          <w:szCs w:val="24"/>
        </w:rPr>
      </w:pPr>
    </w:p>
    <w:p w14:paraId="0000000E" w14:textId="45B5DBE6" w:rsidR="00DF5A8D" w:rsidRPr="00E77DF7" w:rsidRDefault="001E0D0A" w:rsidP="001E0D0A">
      <w:pPr>
        <w:jc w:val="both"/>
        <w:rPr>
          <w:rFonts w:ascii="Play" w:eastAsia="Arial" w:hAnsi="Play" w:cs="Arial"/>
          <w:sz w:val="24"/>
          <w:szCs w:val="24"/>
        </w:rPr>
      </w:pPr>
      <w:r w:rsidRPr="001E0D0A">
        <w:rPr>
          <w:rFonts w:ascii="Play" w:eastAsia="Arial" w:hAnsi="Play" w:cs="Arial"/>
          <w:sz w:val="24"/>
          <w:szCs w:val="24"/>
        </w:rPr>
        <w:t>Support the Department's transition to new Microsoft licensing arrangements, including licence allocation, entitlement management, stakeholder engagement, reporting, and optimisation activities.</w:t>
      </w:r>
    </w:p>
    <w:p w14:paraId="00000010" w14:textId="77777777" w:rsidR="00DF5A8D" w:rsidRDefault="00DF5A8D">
      <w:pPr>
        <w:rPr>
          <w:rFonts w:ascii="Arial" w:eastAsia="Arial" w:hAnsi="Arial" w:cs="Arial"/>
          <w:b/>
          <w:bCs/>
          <w:sz w:val="24"/>
          <w:szCs w:val="24"/>
        </w:rPr>
      </w:pPr>
    </w:p>
    <w:p w14:paraId="3B5AEF02" w14:textId="15E14AA6" w:rsidR="00120A0A" w:rsidRPr="00120A0A" w:rsidRDefault="00000000" w:rsidP="000D4DC9">
      <w:pPr>
        <w:widowControl/>
        <w:pBdr>
          <w:top w:val="nil"/>
          <w:left w:val="nil"/>
          <w:bottom w:val="nil"/>
          <w:right w:val="nil"/>
          <w:between w:val="nil"/>
        </w:pBdr>
        <w:tabs>
          <w:tab w:val="left" w:pos="4200"/>
        </w:tabs>
        <w:spacing w:after="60"/>
        <w:jc w:val="both"/>
        <w:rPr>
          <w:rFonts w:ascii="Play" w:eastAsia="Play" w:hAnsi="Play" w:cs="Play"/>
          <w:color w:val="000000"/>
          <w:sz w:val="24"/>
          <w:szCs w:val="24"/>
        </w:rPr>
      </w:pPr>
      <w:r>
        <w:rPr>
          <w:rFonts w:ascii="Play" w:eastAsia="Play" w:hAnsi="Play" w:cs="Play"/>
          <w:b/>
          <w:bCs/>
          <w:color w:val="000000"/>
          <w:sz w:val="24"/>
          <w:szCs w:val="24"/>
        </w:rPr>
        <w:t>Key duties and responsibilities</w:t>
      </w:r>
    </w:p>
    <w:p w14:paraId="4539839F" w14:textId="77777777" w:rsidR="00C34861" w:rsidRPr="00C34861" w:rsidRDefault="00C34861" w:rsidP="000D4DC9">
      <w:pPr>
        <w:widowControl/>
        <w:numPr>
          <w:ilvl w:val="0"/>
          <w:numId w:val="2"/>
        </w:numPr>
        <w:shd w:val="clear" w:color="auto" w:fill="FFFFFF"/>
        <w:spacing w:after="120"/>
        <w:jc w:val="both"/>
        <w:rPr>
          <w:rFonts w:ascii="Play" w:hAnsi="Play" w:cs="Arial"/>
          <w:color w:val="1C1C1C"/>
          <w:sz w:val="24"/>
          <w:szCs w:val="24"/>
          <w:lang w:val="en-US"/>
        </w:rPr>
      </w:pPr>
      <w:r w:rsidRPr="00C34861">
        <w:rPr>
          <w:rFonts w:ascii="Play" w:hAnsi="Play" w:cs="Arial"/>
          <w:color w:val="1C1C1C"/>
          <w:sz w:val="24"/>
          <w:szCs w:val="24"/>
          <w:lang w:val="en-US"/>
        </w:rPr>
        <w:t xml:space="preserve">Manage software </w:t>
      </w:r>
      <w:proofErr w:type="spellStart"/>
      <w:r w:rsidRPr="00C34861">
        <w:rPr>
          <w:rFonts w:ascii="Play" w:hAnsi="Play" w:cs="Arial"/>
          <w:color w:val="1C1C1C"/>
          <w:sz w:val="24"/>
          <w:szCs w:val="24"/>
          <w:lang w:val="en-US"/>
        </w:rPr>
        <w:t>licence</w:t>
      </w:r>
      <w:proofErr w:type="spellEnd"/>
      <w:r w:rsidRPr="00C34861">
        <w:rPr>
          <w:rFonts w:ascii="Play" w:hAnsi="Play" w:cs="Arial"/>
          <w:color w:val="1C1C1C"/>
          <w:sz w:val="24"/>
          <w:szCs w:val="24"/>
          <w:lang w:val="en-US"/>
        </w:rPr>
        <w:t xml:space="preserve"> compliance, entitlement, deployment and consumption reporting.</w:t>
      </w:r>
    </w:p>
    <w:p w14:paraId="4A7B3910" w14:textId="77777777" w:rsidR="00C34861" w:rsidRPr="00C34861" w:rsidRDefault="00C34861" w:rsidP="000D4DC9">
      <w:pPr>
        <w:widowControl/>
        <w:numPr>
          <w:ilvl w:val="0"/>
          <w:numId w:val="2"/>
        </w:numPr>
        <w:shd w:val="clear" w:color="auto" w:fill="FFFFFF"/>
        <w:spacing w:after="120"/>
        <w:jc w:val="both"/>
        <w:rPr>
          <w:rFonts w:ascii="Play" w:hAnsi="Play" w:cs="Arial"/>
          <w:color w:val="1C1C1C"/>
          <w:sz w:val="24"/>
          <w:szCs w:val="24"/>
          <w:lang w:val="en-US"/>
        </w:rPr>
      </w:pPr>
      <w:r w:rsidRPr="00C34861">
        <w:rPr>
          <w:rFonts w:ascii="Play" w:hAnsi="Play" w:cs="Arial"/>
          <w:color w:val="1C1C1C"/>
          <w:sz w:val="24"/>
          <w:szCs w:val="24"/>
          <w:lang w:val="en-US"/>
        </w:rPr>
        <w:t xml:space="preserve">Conduct </w:t>
      </w:r>
      <w:proofErr w:type="spellStart"/>
      <w:r w:rsidRPr="00C34861">
        <w:rPr>
          <w:rFonts w:ascii="Play" w:hAnsi="Play" w:cs="Arial"/>
          <w:color w:val="1C1C1C"/>
          <w:sz w:val="24"/>
          <w:szCs w:val="24"/>
          <w:lang w:val="en-US"/>
        </w:rPr>
        <w:t>licence</w:t>
      </w:r>
      <w:proofErr w:type="spellEnd"/>
      <w:r w:rsidRPr="00C34861">
        <w:rPr>
          <w:rFonts w:ascii="Play" w:hAnsi="Play" w:cs="Arial"/>
          <w:color w:val="1C1C1C"/>
          <w:sz w:val="24"/>
          <w:szCs w:val="24"/>
          <w:lang w:val="en-US"/>
        </w:rPr>
        <w:t xml:space="preserve"> reconciliations, </w:t>
      </w:r>
      <w:proofErr w:type="spellStart"/>
      <w:r w:rsidRPr="00C34861">
        <w:rPr>
          <w:rFonts w:ascii="Play" w:hAnsi="Play" w:cs="Arial"/>
          <w:color w:val="1C1C1C"/>
          <w:sz w:val="24"/>
          <w:szCs w:val="24"/>
          <w:lang w:val="en-US"/>
        </w:rPr>
        <w:t>optimisation</w:t>
      </w:r>
      <w:proofErr w:type="spellEnd"/>
      <w:r w:rsidRPr="00C34861">
        <w:rPr>
          <w:rFonts w:ascii="Play" w:hAnsi="Play" w:cs="Arial"/>
          <w:color w:val="1C1C1C"/>
          <w:sz w:val="24"/>
          <w:szCs w:val="24"/>
          <w:lang w:val="en-US"/>
        </w:rPr>
        <w:t xml:space="preserve"> reviews and Effective </w:t>
      </w:r>
      <w:proofErr w:type="spellStart"/>
      <w:r w:rsidRPr="00C34861">
        <w:rPr>
          <w:rFonts w:ascii="Play" w:hAnsi="Play" w:cs="Arial"/>
          <w:color w:val="1C1C1C"/>
          <w:sz w:val="24"/>
          <w:szCs w:val="24"/>
          <w:lang w:val="en-US"/>
        </w:rPr>
        <w:t>Licence</w:t>
      </w:r>
      <w:proofErr w:type="spellEnd"/>
      <w:r w:rsidRPr="00C34861">
        <w:rPr>
          <w:rFonts w:ascii="Play" w:hAnsi="Play" w:cs="Arial"/>
          <w:color w:val="1C1C1C"/>
          <w:sz w:val="24"/>
          <w:szCs w:val="24"/>
          <w:lang w:val="en-US"/>
        </w:rPr>
        <w:t xml:space="preserve"> Position (ELP) assessments.</w:t>
      </w:r>
    </w:p>
    <w:p w14:paraId="7448ED88" w14:textId="77777777" w:rsidR="00C34861" w:rsidRPr="00C34861" w:rsidRDefault="00C34861" w:rsidP="00C34861">
      <w:pPr>
        <w:widowControl/>
        <w:numPr>
          <w:ilvl w:val="0"/>
          <w:numId w:val="2"/>
        </w:numPr>
        <w:shd w:val="clear" w:color="auto" w:fill="FFFFFF"/>
        <w:spacing w:before="100" w:beforeAutospacing="1" w:after="120"/>
        <w:jc w:val="both"/>
        <w:rPr>
          <w:rFonts w:ascii="Play" w:hAnsi="Play" w:cs="Arial"/>
          <w:color w:val="1C1C1C"/>
          <w:sz w:val="24"/>
          <w:szCs w:val="24"/>
          <w:lang w:val="en-US"/>
        </w:rPr>
      </w:pPr>
      <w:r w:rsidRPr="00C34861">
        <w:rPr>
          <w:rFonts w:ascii="Play" w:hAnsi="Play" w:cs="Arial"/>
          <w:color w:val="1C1C1C"/>
          <w:sz w:val="24"/>
          <w:szCs w:val="24"/>
          <w:lang w:val="en-US"/>
        </w:rPr>
        <w:lastRenderedPageBreak/>
        <w:t>Provide specialist advice on Microsoft licensing, including Microsoft 365, Azure and Enterprise Agreement arrangements.</w:t>
      </w:r>
    </w:p>
    <w:p w14:paraId="2CCD68A1" w14:textId="77777777" w:rsidR="00C34861" w:rsidRPr="00C34861" w:rsidRDefault="00C34861" w:rsidP="00C34861">
      <w:pPr>
        <w:widowControl/>
        <w:numPr>
          <w:ilvl w:val="0"/>
          <w:numId w:val="2"/>
        </w:numPr>
        <w:shd w:val="clear" w:color="auto" w:fill="FFFFFF"/>
        <w:spacing w:before="100" w:beforeAutospacing="1" w:after="120"/>
        <w:jc w:val="both"/>
        <w:rPr>
          <w:rFonts w:ascii="Play" w:hAnsi="Play" w:cs="Arial"/>
          <w:color w:val="1C1C1C"/>
          <w:sz w:val="24"/>
          <w:szCs w:val="24"/>
          <w:lang w:val="en-US"/>
        </w:rPr>
      </w:pPr>
      <w:r w:rsidRPr="00C34861">
        <w:rPr>
          <w:rFonts w:ascii="Play" w:hAnsi="Play" w:cs="Arial"/>
          <w:color w:val="1C1C1C"/>
          <w:sz w:val="24"/>
          <w:szCs w:val="24"/>
          <w:lang w:val="en-US"/>
        </w:rPr>
        <w:t>Lead software audit readiness activities and support vendor compliance reviews.</w:t>
      </w:r>
    </w:p>
    <w:p w14:paraId="5F33A375" w14:textId="77777777" w:rsidR="00C34861" w:rsidRPr="00C34861" w:rsidRDefault="00C34861" w:rsidP="00C34861">
      <w:pPr>
        <w:widowControl/>
        <w:numPr>
          <w:ilvl w:val="0"/>
          <w:numId w:val="2"/>
        </w:numPr>
        <w:shd w:val="clear" w:color="auto" w:fill="FFFFFF"/>
        <w:spacing w:before="100" w:beforeAutospacing="1" w:after="120"/>
        <w:jc w:val="both"/>
        <w:rPr>
          <w:rFonts w:ascii="Play" w:hAnsi="Play" w:cs="Arial"/>
          <w:color w:val="1C1C1C"/>
          <w:sz w:val="24"/>
          <w:szCs w:val="24"/>
          <w:lang w:val="en-US"/>
        </w:rPr>
      </w:pPr>
      <w:r w:rsidRPr="00C34861">
        <w:rPr>
          <w:rFonts w:ascii="Play" w:hAnsi="Play" w:cs="Arial"/>
          <w:color w:val="1C1C1C"/>
          <w:sz w:val="24"/>
          <w:szCs w:val="24"/>
          <w:lang w:val="en-US"/>
        </w:rPr>
        <w:t>Support software procurement, contract renewals and vendor negotiations.</w:t>
      </w:r>
    </w:p>
    <w:p w14:paraId="5B129778" w14:textId="77777777" w:rsidR="00C34861" w:rsidRPr="00C34861" w:rsidRDefault="00C34861" w:rsidP="00C34861">
      <w:pPr>
        <w:widowControl/>
        <w:numPr>
          <w:ilvl w:val="0"/>
          <w:numId w:val="2"/>
        </w:numPr>
        <w:shd w:val="clear" w:color="auto" w:fill="FFFFFF"/>
        <w:spacing w:before="100" w:beforeAutospacing="1" w:after="120"/>
        <w:jc w:val="both"/>
        <w:rPr>
          <w:rFonts w:ascii="Play" w:hAnsi="Play" w:cs="Arial"/>
          <w:color w:val="1C1C1C"/>
          <w:sz w:val="24"/>
          <w:szCs w:val="24"/>
          <w:lang w:val="en-US"/>
        </w:rPr>
      </w:pPr>
      <w:r w:rsidRPr="00C34861">
        <w:rPr>
          <w:rFonts w:ascii="Play" w:hAnsi="Play" w:cs="Arial"/>
          <w:color w:val="1C1C1C"/>
          <w:sz w:val="24"/>
          <w:szCs w:val="24"/>
          <w:lang w:val="en-US"/>
        </w:rPr>
        <w:t xml:space="preserve">Develop and improve Software Asset </w:t>
      </w:r>
      <w:proofErr w:type="gramStart"/>
      <w:r w:rsidRPr="00C34861">
        <w:rPr>
          <w:rFonts w:ascii="Play" w:hAnsi="Play" w:cs="Arial"/>
          <w:color w:val="1C1C1C"/>
          <w:sz w:val="24"/>
          <w:szCs w:val="24"/>
          <w:lang w:val="en-US"/>
        </w:rPr>
        <w:t>Management</w:t>
      </w:r>
      <w:proofErr w:type="gramEnd"/>
      <w:r w:rsidRPr="00C34861">
        <w:rPr>
          <w:rFonts w:ascii="Play" w:hAnsi="Play" w:cs="Arial"/>
          <w:color w:val="1C1C1C"/>
          <w:sz w:val="24"/>
          <w:szCs w:val="24"/>
          <w:lang w:val="en-US"/>
        </w:rPr>
        <w:t xml:space="preserve"> governance, processes and documentation.</w:t>
      </w:r>
    </w:p>
    <w:p w14:paraId="7349B9DF" w14:textId="77777777" w:rsidR="00C34861" w:rsidRPr="00C34861" w:rsidRDefault="00C34861" w:rsidP="00C34861">
      <w:pPr>
        <w:widowControl/>
        <w:numPr>
          <w:ilvl w:val="0"/>
          <w:numId w:val="2"/>
        </w:numPr>
        <w:shd w:val="clear" w:color="auto" w:fill="FFFFFF"/>
        <w:spacing w:before="100" w:beforeAutospacing="1" w:after="120"/>
        <w:jc w:val="both"/>
        <w:rPr>
          <w:rFonts w:ascii="Play" w:hAnsi="Play" w:cs="Arial"/>
          <w:color w:val="1C1C1C"/>
          <w:sz w:val="24"/>
          <w:szCs w:val="24"/>
          <w:lang w:val="en-US"/>
        </w:rPr>
      </w:pPr>
      <w:r w:rsidRPr="00C34861">
        <w:rPr>
          <w:rFonts w:ascii="Play" w:hAnsi="Play" w:cs="Arial"/>
          <w:color w:val="1C1C1C"/>
          <w:sz w:val="24"/>
          <w:szCs w:val="24"/>
          <w:lang w:val="en-US"/>
        </w:rPr>
        <w:t xml:space="preserve">Identify and implement opportunities for software cost savings, cost avoidance and </w:t>
      </w:r>
      <w:proofErr w:type="spellStart"/>
      <w:r w:rsidRPr="00C34861">
        <w:rPr>
          <w:rFonts w:ascii="Play" w:hAnsi="Play" w:cs="Arial"/>
          <w:color w:val="1C1C1C"/>
          <w:sz w:val="24"/>
          <w:szCs w:val="24"/>
          <w:lang w:val="en-US"/>
        </w:rPr>
        <w:t>licence</w:t>
      </w:r>
      <w:proofErr w:type="spellEnd"/>
      <w:r w:rsidRPr="00C34861">
        <w:rPr>
          <w:rFonts w:ascii="Play" w:hAnsi="Play" w:cs="Arial"/>
          <w:color w:val="1C1C1C"/>
          <w:sz w:val="24"/>
          <w:szCs w:val="24"/>
          <w:lang w:val="en-US"/>
        </w:rPr>
        <w:t xml:space="preserve"> </w:t>
      </w:r>
      <w:proofErr w:type="spellStart"/>
      <w:r w:rsidRPr="00C34861">
        <w:rPr>
          <w:rFonts w:ascii="Play" w:hAnsi="Play" w:cs="Arial"/>
          <w:color w:val="1C1C1C"/>
          <w:sz w:val="24"/>
          <w:szCs w:val="24"/>
          <w:lang w:val="en-US"/>
        </w:rPr>
        <w:t>optimisation</w:t>
      </w:r>
      <w:proofErr w:type="spellEnd"/>
      <w:r w:rsidRPr="00C34861">
        <w:rPr>
          <w:rFonts w:ascii="Play" w:hAnsi="Play" w:cs="Arial"/>
          <w:color w:val="1C1C1C"/>
          <w:sz w:val="24"/>
          <w:szCs w:val="24"/>
          <w:lang w:val="en-US"/>
        </w:rPr>
        <w:t>.</w:t>
      </w:r>
    </w:p>
    <w:p w14:paraId="6E6C93B3" w14:textId="77777777" w:rsidR="00C34861" w:rsidRPr="00C34861" w:rsidRDefault="00C34861" w:rsidP="00C34861">
      <w:pPr>
        <w:widowControl/>
        <w:numPr>
          <w:ilvl w:val="0"/>
          <w:numId w:val="2"/>
        </w:numPr>
        <w:shd w:val="clear" w:color="auto" w:fill="FFFFFF"/>
        <w:spacing w:before="100" w:beforeAutospacing="1" w:after="120"/>
        <w:jc w:val="both"/>
        <w:rPr>
          <w:rFonts w:ascii="Play" w:hAnsi="Play" w:cs="Arial"/>
          <w:color w:val="1C1C1C"/>
          <w:sz w:val="24"/>
          <w:szCs w:val="24"/>
          <w:lang w:val="en-US"/>
        </w:rPr>
      </w:pPr>
      <w:r w:rsidRPr="00C34861">
        <w:rPr>
          <w:rFonts w:ascii="Play" w:hAnsi="Play" w:cs="Arial"/>
          <w:color w:val="1C1C1C"/>
          <w:sz w:val="24"/>
          <w:szCs w:val="24"/>
          <w:lang w:val="en-US"/>
        </w:rPr>
        <w:t>Prepare reports and recommendations on software licensing risks, compliance and commercial outcomes.</w:t>
      </w:r>
    </w:p>
    <w:p w14:paraId="0000002E" w14:textId="2F3D1B5D" w:rsidR="00DF5A8D" w:rsidRPr="000D4DC9" w:rsidRDefault="00C34861" w:rsidP="000D4DC9">
      <w:pPr>
        <w:widowControl/>
        <w:numPr>
          <w:ilvl w:val="0"/>
          <w:numId w:val="2"/>
        </w:numPr>
        <w:shd w:val="clear" w:color="auto" w:fill="FFFFFF"/>
        <w:jc w:val="both"/>
        <w:rPr>
          <w:rFonts w:ascii="Play" w:hAnsi="Play"/>
        </w:rPr>
      </w:pPr>
      <w:r w:rsidRPr="00C34861">
        <w:rPr>
          <w:rFonts w:ascii="Play" w:hAnsi="Play" w:cs="Arial"/>
          <w:color w:val="1C1C1C"/>
          <w:sz w:val="24"/>
          <w:szCs w:val="24"/>
          <w:lang w:val="en-US"/>
        </w:rPr>
        <w:t>Engage with ICT, procurement, finance and business stakeholders to support software asset management objectives.</w:t>
      </w:r>
    </w:p>
    <w:p w14:paraId="14D1B512" w14:textId="77777777" w:rsidR="000D4DC9" w:rsidRDefault="000D4DC9" w:rsidP="000D4DC9">
      <w:pPr>
        <w:widowControl/>
        <w:shd w:val="clear" w:color="auto" w:fill="FFFFFF"/>
        <w:rPr>
          <w:rFonts w:ascii="Play" w:hAnsi="Play"/>
          <w:b/>
          <w:bCs/>
          <w:sz w:val="24"/>
          <w:szCs w:val="24"/>
          <w:lang w:val="en-US"/>
        </w:rPr>
      </w:pPr>
    </w:p>
    <w:p w14:paraId="4BF5FF44" w14:textId="1C521A90" w:rsidR="000D4DC9" w:rsidRPr="000D4DC9" w:rsidRDefault="000D4DC9" w:rsidP="000D4DC9">
      <w:pPr>
        <w:widowControl/>
        <w:shd w:val="clear" w:color="auto" w:fill="FFFFFF"/>
        <w:rPr>
          <w:rFonts w:ascii="Play" w:hAnsi="Play"/>
          <w:b/>
          <w:bCs/>
          <w:sz w:val="24"/>
          <w:szCs w:val="24"/>
          <w:lang w:val="en-US"/>
        </w:rPr>
      </w:pPr>
      <w:r w:rsidRPr="000D4DC9">
        <w:rPr>
          <w:rFonts w:ascii="Play" w:hAnsi="Play"/>
          <w:b/>
          <w:bCs/>
          <w:sz w:val="24"/>
          <w:szCs w:val="24"/>
          <w:lang w:val="en-US"/>
        </w:rPr>
        <w:t>Technical skills</w:t>
      </w:r>
    </w:p>
    <w:p w14:paraId="238519D5" w14:textId="374EB736" w:rsidR="000D4DC9" w:rsidRPr="000D4DC9" w:rsidRDefault="000D4DC9" w:rsidP="000D4DC9">
      <w:pPr>
        <w:pStyle w:val="ListParagraph"/>
        <w:widowControl/>
        <w:numPr>
          <w:ilvl w:val="0"/>
          <w:numId w:val="10"/>
        </w:numPr>
        <w:shd w:val="clear" w:color="auto" w:fill="FFFFFF"/>
        <w:jc w:val="both"/>
        <w:rPr>
          <w:rFonts w:ascii="Play" w:hAnsi="Play"/>
          <w:sz w:val="24"/>
          <w:szCs w:val="24"/>
          <w:lang w:val="en-US"/>
        </w:rPr>
      </w:pPr>
      <w:r w:rsidRPr="000D4DC9">
        <w:rPr>
          <w:rFonts w:ascii="Play" w:hAnsi="Play"/>
          <w:sz w:val="24"/>
          <w:szCs w:val="24"/>
          <w:lang w:val="en-US"/>
        </w:rPr>
        <w:t>Strong knowledge of Microsoft licensing programs and cloud subscription models.</w:t>
      </w:r>
    </w:p>
    <w:p w14:paraId="0000002F" w14:textId="77777777" w:rsidR="00DF5A8D" w:rsidRDefault="00DF5A8D" w:rsidP="000D4DC9">
      <w:pPr>
        <w:widowControl/>
        <w:pBdr>
          <w:top w:val="nil"/>
          <w:left w:val="nil"/>
          <w:bottom w:val="nil"/>
          <w:right w:val="nil"/>
          <w:between w:val="nil"/>
        </w:pBdr>
        <w:tabs>
          <w:tab w:val="left" w:pos="4200"/>
        </w:tabs>
        <w:jc w:val="both"/>
        <w:rPr>
          <w:rFonts w:ascii="Arial" w:eastAsia="Arial" w:hAnsi="Arial" w:cs="Arial"/>
          <w:b/>
          <w:bCs/>
          <w:color w:val="00375F"/>
          <w:sz w:val="24"/>
          <w:szCs w:val="24"/>
          <w:highlight w:val="yellow"/>
        </w:rPr>
      </w:pPr>
    </w:p>
    <w:p w14:paraId="00000030" w14:textId="77777777" w:rsidR="00DF5A8D" w:rsidRDefault="00000000">
      <w:pPr>
        <w:widowControl/>
        <w:pBdr>
          <w:top w:val="nil"/>
          <w:left w:val="nil"/>
          <w:bottom w:val="nil"/>
          <w:right w:val="nil"/>
          <w:between w:val="nil"/>
        </w:pBdr>
        <w:tabs>
          <w:tab w:val="left" w:pos="4200"/>
        </w:tabs>
        <w:spacing w:before="60" w:after="60"/>
        <w:jc w:val="both"/>
        <w:rPr>
          <w:rFonts w:ascii="Arial" w:eastAsia="Arial" w:hAnsi="Arial" w:cs="Arial"/>
          <w:b/>
          <w:bCs/>
          <w:color w:val="00375F"/>
          <w:sz w:val="24"/>
          <w:szCs w:val="24"/>
        </w:rPr>
      </w:pPr>
      <w:r>
        <w:rPr>
          <w:rFonts w:ascii="Arial" w:eastAsia="Arial" w:hAnsi="Arial" w:cs="Arial"/>
          <w:b/>
          <w:bCs/>
          <w:color w:val="00375F"/>
          <w:sz w:val="24"/>
          <w:szCs w:val="24"/>
          <w:highlight w:val="yellow"/>
        </w:rPr>
        <w:t>Responses to selection criteria</w:t>
      </w:r>
    </w:p>
    <w:p w14:paraId="00000031" w14:textId="77777777" w:rsidR="00DF5A8D" w:rsidRDefault="00DF5A8D">
      <w:pPr>
        <w:widowControl/>
        <w:pBdr>
          <w:top w:val="nil"/>
          <w:left w:val="nil"/>
          <w:bottom w:val="nil"/>
          <w:right w:val="nil"/>
          <w:between w:val="nil"/>
        </w:pBdr>
        <w:tabs>
          <w:tab w:val="left" w:pos="4200"/>
        </w:tabs>
        <w:spacing w:before="60" w:after="60"/>
        <w:jc w:val="both"/>
        <w:rPr>
          <w:rFonts w:ascii="Arial" w:eastAsia="Arial" w:hAnsi="Arial" w:cs="Arial"/>
          <w:b/>
          <w:bCs/>
          <w:color w:val="000000"/>
          <w:sz w:val="24"/>
          <w:szCs w:val="24"/>
        </w:rPr>
      </w:pPr>
    </w:p>
    <w:p w14:paraId="00000032" w14:textId="77777777" w:rsidR="00DF5A8D" w:rsidRDefault="00000000">
      <w:pPr>
        <w:widowControl/>
        <w:pBdr>
          <w:top w:val="nil"/>
          <w:left w:val="nil"/>
          <w:bottom w:val="nil"/>
          <w:right w:val="nil"/>
          <w:between w:val="nil"/>
        </w:pBdr>
        <w:tabs>
          <w:tab w:val="left" w:pos="4200"/>
        </w:tabs>
        <w:spacing w:before="60" w:after="60"/>
        <w:jc w:val="both"/>
        <w:rPr>
          <w:rFonts w:ascii="Arial" w:eastAsia="Arial" w:hAnsi="Arial" w:cs="Arial"/>
          <w:b/>
          <w:bCs/>
          <w:color w:val="000000"/>
          <w:sz w:val="24"/>
          <w:szCs w:val="24"/>
        </w:rPr>
      </w:pPr>
      <w:r>
        <w:rPr>
          <w:rFonts w:ascii="Arial" w:eastAsia="Arial" w:hAnsi="Arial" w:cs="Arial"/>
          <w:b/>
          <w:bCs/>
          <w:color w:val="000000"/>
          <w:sz w:val="24"/>
          <w:szCs w:val="24"/>
        </w:rPr>
        <w:t>Criteria</w:t>
      </w:r>
    </w:p>
    <w:p w14:paraId="00000033" w14:textId="77777777" w:rsidR="00DF5A8D" w:rsidRDefault="00DF5A8D">
      <w:pPr>
        <w:widowControl/>
        <w:pBdr>
          <w:top w:val="nil"/>
          <w:left w:val="nil"/>
          <w:bottom w:val="nil"/>
          <w:right w:val="nil"/>
          <w:between w:val="nil"/>
        </w:pBdr>
        <w:tabs>
          <w:tab w:val="left" w:pos="4200"/>
        </w:tabs>
        <w:spacing w:before="60" w:after="60"/>
        <w:jc w:val="both"/>
        <w:rPr>
          <w:rFonts w:ascii="Arial" w:eastAsia="Arial" w:hAnsi="Arial" w:cs="Arial"/>
          <w:b/>
          <w:bCs/>
          <w:color w:val="000000"/>
          <w:sz w:val="24"/>
          <w:szCs w:val="24"/>
        </w:rPr>
      </w:pPr>
    </w:p>
    <w:p w14:paraId="00000034" w14:textId="432F0EA6" w:rsidR="00DF5A8D" w:rsidRPr="00C34861" w:rsidRDefault="00C34861">
      <w:pPr>
        <w:widowControl/>
        <w:pBdr>
          <w:top w:val="nil"/>
          <w:left w:val="nil"/>
          <w:bottom w:val="nil"/>
          <w:right w:val="nil"/>
          <w:between w:val="nil"/>
        </w:pBdr>
        <w:tabs>
          <w:tab w:val="left" w:pos="4200"/>
        </w:tabs>
        <w:spacing w:before="60" w:after="60"/>
        <w:rPr>
          <w:rFonts w:ascii="Arial" w:eastAsia="Arial" w:hAnsi="Arial" w:cs="Arial"/>
          <w:b/>
          <w:bCs/>
          <w:color w:val="000000"/>
          <w:sz w:val="24"/>
          <w:szCs w:val="24"/>
          <w:highlight w:val="yellow"/>
        </w:rPr>
      </w:pPr>
      <w:r w:rsidRPr="00C34861">
        <w:rPr>
          <w:rFonts w:ascii="Arial" w:eastAsia="Arial" w:hAnsi="Arial" w:cs="Arial"/>
          <w:b/>
          <w:bCs/>
          <w:color w:val="000000"/>
          <w:sz w:val="24"/>
          <w:szCs w:val="24"/>
          <w:highlight w:val="yellow"/>
        </w:rPr>
        <w:t>The buyer has specified that each candidate must provide a one page pitch to address all criteria specified. This is equal to 5000 characters.</w:t>
      </w:r>
    </w:p>
    <w:p w14:paraId="00000035" w14:textId="77777777" w:rsidR="00DF5A8D" w:rsidRDefault="00DF5A8D">
      <w:pPr>
        <w:widowControl/>
        <w:pBdr>
          <w:top w:val="nil"/>
          <w:left w:val="nil"/>
          <w:bottom w:val="nil"/>
          <w:right w:val="nil"/>
          <w:between w:val="nil"/>
        </w:pBdr>
        <w:tabs>
          <w:tab w:val="left" w:pos="4200"/>
        </w:tabs>
        <w:spacing w:before="60" w:after="60"/>
        <w:rPr>
          <w:rFonts w:ascii="Arial" w:eastAsia="Arial" w:hAnsi="Arial" w:cs="Arial"/>
          <w:b/>
          <w:bCs/>
          <w:color w:val="000000"/>
          <w:sz w:val="24"/>
          <w:szCs w:val="24"/>
          <w:highlight w:val="yellow"/>
        </w:rPr>
      </w:pPr>
    </w:p>
    <w:p w14:paraId="00000036" w14:textId="77777777" w:rsidR="00DF5A8D" w:rsidRDefault="00000000">
      <w:pPr>
        <w:widowControl/>
        <w:pBdr>
          <w:top w:val="nil"/>
          <w:left w:val="nil"/>
          <w:bottom w:val="nil"/>
          <w:right w:val="nil"/>
          <w:between w:val="nil"/>
        </w:pBdr>
        <w:tabs>
          <w:tab w:val="left" w:pos="4200"/>
        </w:tabs>
        <w:spacing w:before="60" w:after="60"/>
        <w:rPr>
          <w:rFonts w:ascii="Arial" w:eastAsia="Arial" w:hAnsi="Arial" w:cs="Arial"/>
          <w:color w:val="000000"/>
          <w:sz w:val="24"/>
          <w:szCs w:val="24"/>
        </w:rPr>
      </w:pPr>
      <w:r>
        <w:rPr>
          <w:rFonts w:ascii="Arial" w:eastAsia="Arial" w:hAnsi="Arial" w:cs="Arial"/>
          <w:b/>
          <w:bCs/>
          <w:color w:val="000000"/>
          <w:sz w:val="24"/>
          <w:szCs w:val="24"/>
          <w:highlight w:val="yellow"/>
        </w:rPr>
        <w:t>Essential criteria</w:t>
      </w:r>
      <w:r>
        <w:rPr>
          <w:rFonts w:ascii="Arial" w:eastAsia="Arial" w:hAnsi="Arial" w:cs="Arial"/>
          <w:b/>
          <w:bCs/>
          <w:color w:val="000000"/>
          <w:sz w:val="24"/>
          <w:szCs w:val="24"/>
        </w:rPr>
        <w:t xml:space="preserve">                                                                                           </w:t>
      </w:r>
    </w:p>
    <w:p w14:paraId="00000037" w14:textId="77777777" w:rsidR="00DF5A8D" w:rsidRDefault="00DF5A8D">
      <w:pPr>
        <w:widowControl/>
        <w:pBdr>
          <w:top w:val="nil"/>
          <w:left w:val="nil"/>
          <w:bottom w:val="nil"/>
          <w:right w:val="nil"/>
          <w:between w:val="nil"/>
        </w:pBdr>
        <w:tabs>
          <w:tab w:val="left" w:pos="4200"/>
        </w:tabs>
        <w:spacing w:before="60" w:after="60"/>
        <w:jc w:val="both"/>
        <w:rPr>
          <w:rFonts w:ascii="Arial" w:eastAsia="Arial" w:hAnsi="Arial" w:cs="Arial"/>
          <w:b/>
          <w:bCs/>
          <w:color w:val="000000"/>
          <w:sz w:val="24"/>
          <w:szCs w:val="24"/>
        </w:rPr>
      </w:pPr>
    </w:p>
    <w:p w14:paraId="33C75BA5" w14:textId="0213A688" w:rsidR="00C34861" w:rsidRDefault="00C34861" w:rsidP="00C34861">
      <w:pPr>
        <w:pStyle w:val="ListParagraph"/>
        <w:numPr>
          <w:ilvl w:val="0"/>
          <w:numId w:val="3"/>
        </w:numPr>
        <w:rPr>
          <w:rFonts w:ascii="Play" w:eastAsia="Arial" w:hAnsi="Play" w:cs="Arial"/>
          <w:color w:val="1C1C1C"/>
          <w:sz w:val="24"/>
          <w:szCs w:val="24"/>
        </w:rPr>
      </w:pPr>
      <w:r w:rsidRPr="00C34861">
        <w:rPr>
          <w:rFonts w:ascii="Play" w:eastAsia="Arial" w:hAnsi="Play" w:cs="Arial"/>
          <w:color w:val="1C1C1C"/>
          <w:sz w:val="24"/>
          <w:szCs w:val="24"/>
        </w:rPr>
        <w:t>Software Asset Management Experience Demonstrated experience delivering Software Asset Management services in complex ICT environments</w:t>
      </w:r>
    </w:p>
    <w:p w14:paraId="5C95B437" w14:textId="77777777" w:rsidR="00C34861" w:rsidRPr="00C34861" w:rsidRDefault="00C34861" w:rsidP="00C34861">
      <w:pPr>
        <w:pStyle w:val="ListParagraph"/>
        <w:numPr>
          <w:ilvl w:val="0"/>
          <w:numId w:val="3"/>
        </w:numPr>
        <w:rPr>
          <w:rFonts w:ascii="Play" w:eastAsia="Arial" w:hAnsi="Play" w:cs="Arial"/>
          <w:color w:val="1C1C1C"/>
          <w:sz w:val="24"/>
          <w:szCs w:val="24"/>
        </w:rPr>
      </w:pPr>
      <w:r w:rsidRPr="00C34861">
        <w:rPr>
          <w:rFonts w:ascii="Play" w:eastAsia="Arial" w:hAnsi="Play" w:cs="Arial"/>
          <w:color w:val="1C1C1C"/>
          <w:sz w:val="24"/>
          <w:szCs w:val="24"/>
        </w:rPr>
        <w:t>Microsoft Licensing Expertise</w:t>
      </w:r>
    </w:p>
    <w:p w14:paraId="4FD436DF" w14:textId="762F912C" w:rsidR="00120A0A" w:rsidRPr="00E77DF7" w:rsidRDefault="00C34861" w:rsidP="00C34861">
      <w:pPr>
        <w:pStyle w:val="ListParagraph"/>
        <w:rPr>
          <w:rFonts w:ascii="Play" w:eastAsia="Arial" w:hAnsi="Play" w:cs="Arial"/>
          <w:color w:val="1C1C1C"/>
          <w:sz w:val="24"/>
          <w:szCs w:val="24"/>
        </w:rPr>
      </w:pPr>
      <w:r w:rsidRPr="00C34861">
        <w:rPr>
          <w:rFonts w:ascii="Play" w:eastAsia="Arial" w:hAnsi="Play" w:cs="Arial"/>
          <w:color w:val="1C1C1C"/>
          <w:sz w:val="24"/>
          <w:szCs w:val="24"/>
        </w:rPr>
        <w:t>Demonstrated experience managing and advising on Microsoft licensing, including Microsoft 365, Azure and Enterprise Agreements.</w:t>
      </w:r>
    </w:p>
    <w:p w14:paraId="5AF67D8D" w14:textId="77777777" w:rsidR="00C34861" w:rsidRPr="00C34861" w:rsidRDefault="00C34861" w:rsidP="00C34861">
      <w:pPr>
        <w:pStyle w:val="ListParagraph"/>
        <w:numPr>
          <w:ilvl w:val="0"/>
          <w:numId w:val="3"/>
        </w:numPr>
        <w:rPr>
          <w:rFonts w:ascii="Play" w:eastAsia="Arial" w:hAnsi="Play" w:cs="Arial"/>
          <w:color w:val="1C1C1C"/>
          <w:sz w:val="24"/>
          <w:szCs w:val="24"/>
        </w:rPr>
      </w:pPr>
      <w:r w:rsidRPr="00C34861">
        <w:rPr>
          <w:rFonts w:ascii="Play" w:eastAsia="Arial" w:hAnsi="Play" w:cs="Arial"/>
          <w:color w:val="1C1C1C"/>
          <w:sz w:val="24"/>
          <w:szCs w:val="24"/>
        </w:rPr>
        <w:t>Compliance and Audit Management</w:t>
      </w:r>
    </w:p>
    <w:p w14:paraId="3D3B7C90" w14:textId="77777777" w:rsidR="00C34861" w:rsidRPr="00C34861" w:rsidRDefault="00C34861" w:rsidP="00C34861">
      <w:pPr>
        <w:pStyle w:val="ListParagraph"/>
        <w:rPr>
          <w:rFonts w:ascii="Play" w:eastAsia="Arial" w:hAnsi="Play" w:cs="Arial"/>
          <w:color w:val="1C1C1C"/>
          <w:sz w:val="24"/>
          <w:szCs w:val="24"/>
        </w:rPr>
      </w:pPr>
      <w:r w:rsidRPr="00C34861">
        <w:rPr>
          <w:rFonts w:ascii="Play" w:eastAsia="Arial" w:hAnsi="Play" w:cs="Arial"/>
          <w:color w:val="1C1C1C"/>
          <w:sz w:val="24"/>
          <w:szCs w:val="24"/>
        </w:rPr>
        <w:t>Experience conducting licence reconciliations, compliance reviews, audit readiness activities and Effective Licence Position (ELP) assessments.</w:t>
      </w:r>
    </w:p>
    <w:p w14:paraId="7DC2DC10" w14:textId="77777777" w:rsidR="00C34861" w:rsidRPr="00C34861" w:rsidRDefault="00C34861" w:rsidP="00C34861">
      <w:pPr>
        <w:pStyle w:val="ListParagraph"/>
        <w:widowControl/>
        <w:numPr>
          <w:ilvl w:val="0"/>
          <w:numId w:val="3"/>
        </w:numPr>
        <w:pBdr>
          <w:top w:val="nil"/>
          <w:left w:val="nil"/>
          <w:bottom w:val="nil"/>
          <w:right w:val="nil"/>
          <w:between w:val="nil"/>
        </w:pBdr>
        <w:tabs>
          <w:tab w:val="left" w:pos="4200"/>
        </w:tabs>
        <w:spacing w:before="60" w:after="60"/>
        <w:jc w:val="both"/>
        <w:rPr>
          <w:rFonts w:ascii="Play" w:eastAsia="Arial" w:hAnsi="Play" w:cs="Arial"/>
          <w:b/>
          <w:bCs/>
          <w:color w:val="00375F"/>
          <w:sz w:val="24"/>
          <w:szCs w:val="24"/>
          <w:lang w:val="en-US"/>
        </w:rPr>
      </w:pPr>
      <w:r w:rsidRPr="00C34861">
        <w:rPr>
          <w:rFonts w:ascii="Play" w:eastAsia="Arial" w:hAnsi="Play" w:cs="Arial"/>
          <w:color w:val="1C1C1C"/>
          <w:sz w:val="24"/>
          <w:szCs w:val="24"/>
        </w:rPr>
        <w:t>Stakeholder Engagement and Communication Strong stakeholder management, communication and relationship-building skills</w:t>
      </w:r>
    </w:p>
    <w:p w14:paraId="0B20B9A3" w14:textId="00C76D90" w:rsidR="00120A0A" w:rsidRPr="00C34861" w:rsidRDefault="00C34861" w:rsidP="00C34861">
      <w:pPr>
        <w:pStyle w:val="ListParagraph"/>
        <w:widowControl/>
        <w:numPr>
          <w:ilvl w:val="0"/>
          <w:numId w:val="3"/>
        </w:numPr>
        <w:pBdr>
          <w:top w:val="nil"/>
          <w:left w:val="nil"/>
          <w:bottom w:val="nil"/>
          <w:right w:val="nil"/>
          <w:between w:val="nil"/>
        </w:pBdr>
        <w:tabs>
          <w:tab w:val="left" w:pos="4200"/>
        </w:tabs>
        <w:spacing w:before="60" w:after="60"/>
        <w:jc w:val="both"/>
        <w:rPr>
          <w:rFonts w:ascii="Play" w:eastAsia="Arial" w:hAnsi="Play" w:cs="Arial"/>
          <w:b/>
          <w:bCs/>
          <w:color w:val="00375F"/>
          <w:sz w:val="24"/>
          <w:szCs w:val="24"/>
          <w:lang w:val="en-US"/>
        </w:rPr>
      </w:pPr>
      <w:r w:rsidRPr="00C34861">
        <w:rPr>
          <w:rFonts w:ascii="Play" w:eastAsia="Arial" w:hAnsi="Play" w:cs="Arial"/>
          <w:color w:val="1C1C1C"/>
          <w:sz w:val="24"/>
          <w:szCs w:val="24"/>
        </w:rPr>
        <w:t>Demonstrated experience managing software licensing initiatives, including licence optimisation, contract renewals, licensing model transitions, and implementation of new licensing arrangements</w:t>
      </w:r>
    </w:p>
    <w:p w14:paraId="00000046" w14:textId="6A77A5CE" w:rsidR="00DF5A8D" w:rsidRDefault="00000000">
      <w:pPr>
        <w:widowControl/>
        <w:pBdr>
          <w:top w:val="nil"/>
          <w:left w:val="nil"/>
          <w:bottom w:val="nil"/>
          <w:right w:val="nil"/>
          <w:between w:val="nil"/>
        </w:pBdr>
        <w:tabs>
          <w:tab w:val="left" w:pos="4200"/>
        </w:tabs>
        <w:spacing w:before="60" w:after="60"/>
        <w:jc w:val="both"/>
        <w:rPr>
          <w:rFonts w:ascii="Arial" w:eastAsia="Arial" w:hAnsi="Arial" w:cs="Arial"/>
          <w:b/>
          <w:bCs/>
          <w:color w:val="00375F"/>
          <w:sz w:val="24"/>
          <w:szCs w:val="24"/>
        </w:rPr>
      </w:pPr>
      <w:r>
        <w:rPr>
          <w:rFonts w:ascii="Arial" w:eastAsia="Arial" w:hAnsi="Arial" w:cs="Arial"/>
          <w:b/>
          <w:bCs/>
          <w:color w:val="00375F"/>
          <w:sz w:val="24"/>
          <w:szCs w:val="24"/>
        </w:rPr>
        <w:t>YOUR RESPONSE</w:t>
      </w:r>
      <w:r>
        <w:rPr>
          <w:rFonts w:ascii="Arial" w:eastAsia="Arial" w:hAnsi="Arial" w:cs="Arial"/>
          <w:b/>
          <w:bCs/>
          <w:color w:val="00375F"/>
          <w:sz w:val="24"/>
          <w:szCs w:val="24"/>
        </w:rPr>
        <w:tab/>
      </w:r>
    </w:p>
    <w:tbl>
      <w:tblPr>
        <w:tblStyle w:val="a"/>
        <w:tblW w:w="9779" w:type="dxa"/>
        <w:tblInd w:w="1" w:type="dxa"/>
        <w:tblLayout w:type="fixed"/>
        <w:tblLook w:val="0400" w:firstRow="0" w:lastRow="0" w:firstColumn="0" w:lastColumn="0" w:noHBand="0" w:noVBand="1"/>
      </w:tblPr>
      <w:tblGrid>
        <w:gridCol w:w="4036"/>
        <w:gridCol w:w="3234"/>
        <w:gridCol w:w="594"/>
        <w:gridCol w:w="1915"/>
      </w:tblGrid>
      <w:tr w:rsidR="00DF5A8D" w14:paraId="71C90772" w14:textId="77777777" w:rsidTr="009C00BA">
        <w:trPr>
          <w:trHeight w:val="70"/>
        </w:trPr>
        <w:tc>
          <w:tcPr>
            <w:tcW w:w="403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47" w14:textId="77777777" w:rsidR="00DF5A8D" w:rsidRDefault="00000000">
            <w:pPr>
              <w:widowControl/>
              <w:pBdr>
                <w:top w:val="nil"/>
                <w:left w:val="nil"/>
                <w:bottom w:val="nil"/>
                <w:right w:val="nil"/>
                <w:between w:val="nil"/>
              </w:pBdr>
              <w:spacing w:before="120" w:after="40" w:line="276" w:lineRule="auto"/>
              <w:jc w:val="both"/>
              <w:rPr>
                <w:rFonts w:ascii="Arial" w:eastAsia="Arial" w:hAnsi="Arial" w:cs="Arial"/>
                <w:color w:val="000000"/>
              </w:rPr>
            </w:pPr>
            <w:r>
              <w:rPr>
                <w:rFonts w:ascii="Arial" w:eastAsia="Arial" w:hAnsi="Arial" w:cs="Arial"/>
                <w:color w:val="000000"/>
              </w:rPr>
              <w:t>Please respond to the following</w:t>
            </w:r>
          </w:p>
        </w:tc>
        <w:tc>
          <w:tcPr>
            <w:tcW w:w="5743"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48" w14:textId="77777777" w:rsidR="00DF5A8D" w:rsidRDefault="00000000">
            <w:pPr>
              <w:widowControl/>
              <w:pBdr>
                <w:top w:val="nil"/>
                <w:left w:val="nil"/>
                <w:bottom w:val="nil"/>
                <w:right w:val="nil"/>
                <w:between w:val="nil"/>
              </w:pBdr>
              <w:spacing w:before="60" w:after="60" w:line="276" w:lineRule="auto"/>
              <w:jc w:val="both"/>
              <w:rPr>
                <w:rFonts w:ascii="Arial" w:eastAsia="Arial" w:hAnsi="Arial" w:cs="Arial"/>
                <w:b/>
                <w:bCs/>
                <w:color w:val="000000"/>
              </w:rPr>
            </w:pPr>
            <w:r>
              <w:rPr>
                <w:rFonts w:ascii="Arial" w:eastAsia="Arial" w:hAnsi="Arial" w:cs="Arial"/>
                <w:b/>
                <w:bCs/>
                <w:color w:val="000000"/>
              </w:rPr>
              <w:t xml:space="preserve">I am authorising </w:t>
            </w:r>
            <w:proofErr w:type="spellStart"/>
            <w:r>
              <w:rPr>
                <w:rFonts w:ascii="Arial" w:eastAsia="Arial" w:hAnsi="Arial" w:cs="Arial"/>
                <w:b/>
                <w:bCs/>
                <w:color w:val="000000"/>
              </w:rPr>
              <w:t>Solsoft</w:t>
            </w:r>
            <w:proofErr w:type="spellEnd"/>
            <w:r>
              <w:rPr>
                <w:rFonts w:ascii="Arial" w:eastAsia="Arial" w:hAnsi="Arial" w:cs="Arial"/>
                <w:b/>
                <w:bCs/>
                <w:color w:val="000000"/>
              </w:rPr>
              <w:t xml:space="preserve"> exclusively to submit my application.</w:t>
            </w:r>
          </w:p>
          <w:p w14:paraId="00000049" w14:textId="499BD2EE" w:rsidR="00DF5A8D" w:rsidRDefault="00000000" w:rsidP="00C34861">
            <w:pPr>
              <w:widowControl/>
              <w:pBdr>
                <w:top w:val="nil"/>
                <w:left w:val="nil"/>
                <w:bottom w:val="nil"/>
                <w:right w:val="nil"/>
                <w:between w:val="nil"/>
              </w:pBdr>
              <w:spacing w:before="60" w:after="60"/>
              <w:rPr>
                <w:rFonts w:ascii="Arial" w:eastAsia="Arial" w:hAnsi="Arial" w:cs="Arial"/>
                <w:b/>
                <w:bCs/>
                <w:color w:val="FF0000"/>
                <w:sz w:val="22"/>
                <w:szCs w:val="22"/>
              </w:rPr>
            </w:pPr>
            <w:r>
              <w:rPr>
                <w:rFonts w:ascii="Arial" w:eastAsia="Arial" w:hAnsi="Arial" w:cs="Arial"/>
                <w:b/>
                <w:bCs/>
                <w:color w:val="000000"/>
              </w:rPr>
              <w:t>Job Name:</w:t>
            </w:r>
            <w:r w:rsidR="00120A0A">
              <w:rPr>
                <w:rFonts w:ascii="Arial" w:eastAsia="Arial" w:hAnsi="Arial" w:cs="Arial"/>
                <w:b/>
                <w:bCs/>
                <w:color w:val="000000"/>
              </w:rPr>
              <w:t xml:space="preserve"> </w:t>
            </w:r>
            <w:r w:rsidR="00C34861">
              <w:rPr>
                <w:rFonts w:ascii="Arial" w:eastAsia="Arial" w:hAnsi="Arial" w:cs="Arial"/>
                <w:b/>
                <w:bCs/>
                <w:color w:val="FF0000"/>
                <w:sz w:val="22"/>
                <w:szCs w:val="22"/>
                <w:lang w:val="en-US"/>
              </w:rPr>
              <w:t>EL1 M</w:t>
            </w:r>
            <w:r w:rsidR="00C34861" w:rsidRPr="00C34861">
              <w:rPr>
                <w:rFonts w:ascii="Arial" w:eastAsia="Arial" w:hAnsi="Arial" w:cs="Arial"/>
                <w:b/>
                <w:bCs/>
                <w:color w:val="FF0000"/>
                <w:sz w:val="22"/>
                <w:szCs w:val="22"/>
                <w:lang w:val="en-US"/>
              </w:rPr>
              <w:t>anager Service Manager</w:t>
            </w:r>
          </w:p>
          <w:p w14:paraId="0000004A" w14:textId="53B7EBF2" w:rsidR="00DF5A8D" w:rsidRDefault="00000000" w:rsidP="00C34861">
            <w:pPr>
              <w:widowControl/>
              <w:pBdr>
                <w:top w:val="nil"/>
                <w:left w:val="nil"/>
                <w:bottom w:val="nil"/>
                <w:right w:val="nil"/>
                <w:between w:val="nil"/>
              </w:pBdr>
              <w:spacing w:before="60" w:after="60"/>
              <w:rPr>
                <w:rFonts w:ascii="Arial" w:eastAsia="Arial" w:hAnsi="Arial" w:cs="Arial"/>
                <w:b/>
                <w:bCs/>
                <w:color w:val="C00000"/>
              </w:rPr>
            </w:pPr>
            <w:r>
              <w:rPr>
                <w:rFonts w:ascii="Arial" w:eastAsia="Arial" w:hAnsi="Arial" w:cs="Arial"/>
                <w:b/>
                <w:bCs/>
                <w:color w:val="000000"/>
              </w:rPr>
              <w:t xml:space="preserve">RFQ NO: </w:t>
            </w:r>
            <w:r>
              <w:rPr>
                <w:rFonts w:ascii="Arial" w:eastAsia="Arial" w:hAnsi="Arial" w:cs="Arial"/>
                <w:b/>
                <w:bCs/>
                <w:color w:val="C00000"/>
              </w:rPr>
              <w:t xml:space="preserve"> </w:t>
            </w:r>
            <w:r w:rsidR="00C34861" w:rsidRPr="00C34861">
              <w:rPr>
                <w:rFonts w:ascii="Arial" w:eastAsia="Arial" w:hAnsi="Arial" w:cs="Arial"/>
                <w:b/>
                <w:bCs/>
                <w:color w:val="FF0000"/>
                <w:sz w:val="22"/>
                <w:szCs w:val="22"/>
              </w:rPr>
              <w:t>LH-08128</w:t>
            </w:r>
          </w:p>
          <w:p w14:paraId="0000004B" w14:textId="77777777" w:rsidR="00DF5A8D" w:rsidRDefault="00000000">
            <w:pPr>
              <w:widowControl/>
              <w:pBdr>
                <w:top w:val="nil"/>
                <w:left w:val="nil"/>
                <w:bottom w:val="nil"/>
                <w:right w:val="nil"/>
                <w:between w:val="nil"/>
              </w:pBdr>
              <w:spacing w:before="60" w:after="60"/>
              <w:rPr>
                <w:rFonts w:ascii="Arial" w:eastAsia="Arial" w:hAnsi="Arial" w:cs="Arial"/>
                <w:b/>
                <w:bCs/>
                <w:i/>
                <w:iCs/>
                <w:color w:val="C00000"/>
                <w:sz w:val="24"/>
                <w:szCs w:val="24"/>
              </w:rPr>
            </w:pPr>
            <w:r>
              <w:rPr>
                <w:rFonts w:ascii="Arial" w:eastAsia="Arial" w:hAnsi="Arial" w:cs="Arial"/>
                <w:b/>
                <w:bCs/>
                <w:color w:val="000000"/>
              </w:rPr>
              <w:t>Date:</w:t>
            </w:r>
            <w:r>
              <w:rPr>
                <w:rFonts w:ascii="Arial" w:eastAsia="Arial" w:hAnsi="Arial" w:cs="Arial"/>
                <w:b/>
                <w:bCs/>
                <w:i/>
                <w:iCs/>
                <w:color w:val="C00000"/>
              </w:rPr>
              <w:t xml:space="preserve"> </w:t>
            </w:r>
            <w:r>
              <w:rPr>
                <w:rFonts w:ascii="Arial" w:eastAsia="Arial" w:hAnsi="Arial" w:cs="Arial"/>
                <w:b/>
                <w:bCs/>
                <w:i/>
                <w:iCs/>
                <w:color w:val="C00000"/>
                <w:sz w:val="24"/>
                <w:szCs w:val="24"/>
              </w:rPr>
              <w:t>&lt;response&gt;</w:t>
            </w:r>
          </w:p>
          <w:p w14:paraId="0000004C" w14:textId="77777777" w:rsidR="00DF5A8D" w:rsidRDefault="00000000">
            <w:pPr>
              <w:widowControl/>
              <w:pBdr>
                <w:top w:val="nil"/>
                <w:left w:val="nil"/>
                <w:bottom w:val="single" w:sz="4" w:space="0" w:color="00000A"/>
                <w:right w:val="nil"/>
                <w:between w:val="nil"/>
              </w:pBdr>
              <w:tabs>
                <w:tab w:val="center" w:pos="3436"/>
              </w:tabs>
              <w:spacing w:before="60" w:after="60" w:line="276" w:lineRule="auto"/>
              <w:jc w:val="both"/>
              <w:rPr>
                <w:rFonts w:ascii="Arial" w:eastAsia="Arial" w:hAnsi="Arial" w:cs="Arial"/>
                <w:color w:val="000000"/>
                <w:sz w:val="24"/>
                <w:szCs w:val="24"/>
              </w:rPr>
            </w:pPr>
            <w:r>
              <w:rPr>
                <w:rFonts w:ascii="Arial" w:eastAsia="Arial" w:hAnsi="Arial" w:cs="Arial"/>
                <w:b/>
                <w:bCs/>
                <w:color w:val="000000"/>
              </w:rPr>
              <w:t>Authorisation Of applicant:</w:t>
            </w:r>
            <w:r>
              <w:rPr>
                <w:rFonts w:ascii="Arial" w:eastAsia="Arial" w:hAnsi="Arial" w:cs="Arial"/>
                <w:color w:val="000000"/>
              </w:rPr>
              <w:t xml:space="preserve"> Yes        No</w:t>
            </w:r>
            <w:r>
              <w:rPr>
                <w:rFonts w:ascii="Arial" w:eastAsia="Arial" w:hAnsi="Arial" w:cs="Arial"/>
                <w:color w:val="C00000"/>
              </w:rPr>
              <w:t xml:space="preserve">    </w:t>
            </w:r>
          </w:p>
        </w:tc>
      </w:tr>
      <w:tr w:rsidR="00DF5A8D" w14:paraId="4206B714" w14:textId="77777777" w:rsidTr="009C00BA">
        <w:tc>
          <w:tcPr>
            <w:tcW w:w="4036" w:type="dxa"/>
            <w:vMerge w:val="restart"/>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4F"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Name</w:t>
            </w:r>
          </w:p>
        </w:tc>
        <w:tc>
          <w:tcPr>
            <w:tcW w:w="32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50" w14:textId="77777777" w:rsidR="00DF5A8D" w:rsidRDefault="00000000">
            <w:pPr>
              <w:spacing w:line="276" w:lineRule="auto"/>
              <w:jc w:val="both"/>
              <w:rPr>
                <w:rFonts w:ascii="Arial" w:eastAsia="Arial" w:hAnsi="Arial" w:cs="Arial"/>
                <w:color w:val="000000"/>
                <w:sz w:val="24"/>
                <w:szCs w:val="24"/>
              </w:rPr>
            </w:pPr>
            <w:r>
              <w:rPr>
                <w:i/>
                <w:iCs/>
                <w:color w:val="808080"/>
              </w:rPr>
              <w:t>First Name Surname</w:t>
            </w:r>
            <w:r>
              <w:rPr>
                <w:rFonts w:ascii="Arial" w:eastAsia="Arial" w:hAnsi="Arial" w:cs="Arial"/>
                <w:b/>
                <w:bCs/>
                <w:i/>
                <w:iCs/>
                <w:color w:val="C00000"/>
              </w:rPr>
              <w:t xml:space="preserve"> </w:t>
            </w:r>
          </w:p>
          <w:p w14:paraId="00000051" w14:textId="77777777" w:rsidR="00DF5A8D" w:rsidRDefault="00DF5A8D">
            <w:pPr>
              <w:widowControl/>
              <w:pBdr>
                <w:top w:val="nil"/>
                <w:left w:val="nil"/>
                <w:bottom w:val="nil"/>
                <w:right w:val="nil"/>
                <w:between w:val="nil"/>
              </w:pBdr>
              <w:spacing w:before="120" w:after="40"/>
              <w:jc w:val="both"/>
              <w:rPr>
                <w:rFonts w:ascii="Arial" w:eastAsia="Arial" w:hAnsi="Arial" w:cs="Arial"/>
                <w:color w:val="000000"/>
                <w:sz w:val="24"/>
                <w:szCs w:val="24"/>
              </w:rPr>
            </w:pPr>
          </w:p>
        </w:tc>
        <w:tc>
          <w:tcPr>
            <w:tcW w:w="2509"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52"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sz w:val="24"/>
                <w:szCs w:val="24"/>
              </w:rPr>
            </w:pPr>
            <w:r>
              <w:rPr>
                <w:rFonts w:ascii="Arial" w:eastAsia="Arial" w:hAnsi="Arial" w:cs="Arial"/>
                <w:b/>
                <w:bCs/>
                <w:i/>
                <w:iCs/>
                <w:color w:val="C00000"/>
                <w:sz w:val="24"/>
                <w:szCs w:val="24"/>
              </w:rPr>
              <w:t>&lt;response&gt;</w:t>
            </w:r>
          </w:p>
        </w:tc>
      </w:tr>
      <w:tr w:rsidR="00DF5A8D" w14:paraId="136CA96F" w14:textId="77777777" w:rsidTr="009C00BA">
        <w:tc>
          <w:tcPr>
            <w:tcW w:w="4036"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54" w14:textId="77777777" w:rsidR="00DF5A8D" w:rsidRDefault="00DF5A8D">
            <w:pPr>
              <w:pBdr>
                <w:top w:val="nil"/>
                <w:left w:val="nil"/>
                <w:bottom w:val="nil"/>
                <w:right w:val="nil"/>
                <w:between w:val="nil"/>
              </w:pBdr>
              <w:spacing w:line="276" w:lineRule="auto"/>
              <w:rPr>
                <w:rFonts w:ascii="Arial" w:eastAsia="Arial" w:hAnsi="Arial" w:cs="Arial"/>
                <w:color w:val="000000"/>
                <w:sz w:val="24"/>
                <w:szCs w:val="24"/>
              </w:rPr>
            </w:pPr>
          </w:p>
        </w:tc>
        <w:tc>
          <w:tcPr>
            <w:tcW w:w="32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55" w14:textId="77777777" w:rsidR="00DF5A8D" w:rsidRDefault="00000000">
            <w:pPr>
              <w:spacing w:line="276" w:lineRule="auto"/>
              <w:jc w:val="both"/>
              <w:rPr>
                <w:rFonts w:ascii="Arial" w:eastAsia="Arial" w:hAnsi="Arial" w:cs="Arial"/>
                <w:color w:val="000000"/>
                <w:sz w:val="24"/>
                <w:szCs w:val="24"/>
              </w:rPr>
            </w:pPr>
            <w:r>
              <w:rPr>
                <w:i/>
                <w:iCs/>
                <w:color w:val="808080"/>
              </w:rPr>
              <w:t>Gender</w:t>
            </w:r>
            <w:r>
              <w:rPr>
                <w:rFonts w:ascii="Arial" w:eastAsia="Arial" w:hAnsi="Arial" w:cs="Arial"/>
                <w:b/>
                <w:bCs/>
                <w:i/>
                <w:iCs/>
                <w:color w:val="C00000"/>
              </w:rPr>
              <w:t xml:space="preserve"> </w:t>
            </w:r>
          </w:p>
          <w:p w14:paraId="00000056" w14:textId="77777777" w:rsidR="00DF5A8D" w:rsidRDefault="00DF5A8D">
            <w:pPr>
              <w:widowControl/>
              <w:pBdr>
                <w:top w:val="nil"/>
                <w:left w:val="nil"/>
                <w:bottom w:val="nil"/>
                <w:right w:val="nil"/>
                <w:between w:val="nil"/>
              </w:pBdr>
              <w:spacing w:before="120" w:after="40"/>
              <w:jc w:val="both"/>
              <w:rPr>
                <w:rFonts w:ascii="Arial" w:eastAsia="Arial" w:hAnsi="Arial" w:cs="Arial"/>
                <w:color w:val="000000"/>
                <w:sz w:val="24"/>
                <w:szCs w:val="24"/>
              </w:rPr>
            </w:pPr>
          </w:p>
        </w:tc>
        <w:tc>
          <w:tcPr>
            <w:tcW w:w="2509"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57"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sz w:val="24"/>
                <w:szCs w:val="24"/>
              </w:rPr>
            </w:pPr>
            <w:r>
              <w:rPr>
                <w:rFonts w:ascii="Arial" w:eastAsia="Arial" w:hAnsi="Arial" w:cs="Arial"/>
                <w:b/>
                <w:bCs/>
                <w:i/>
                <w:iCs/>
                <w:color w:val="C00000"/>
                <w:sz w:val="24"/>
                <w:szCs w:val="24"/>
              </w:rPr>
              <w:t>&lt;response&gt;</w:t>
            </w:r>
          </w:p>
        </w:tc>
      </w:tr>
      <w:tr w:rsidR="00DF5A8D" w14:paraId="1FB622DA" w14:textId="77777777" w:rsidTr="009C00BA">
        <w:tc>
          <w:tcPr>
            <w:tcW w:w="403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0000059"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Your mobile number plus email address</w:t>
            </w:r>
          </w:p>
        </w:tc>
        <w:tc>
          <w:tcPr>
            <w:tcW w:w="5743"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5A"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sz w:val="24"/>
                <w:szCs w:val="24"/>
              </w:rPr>
            </w:pPr>
            <w:r>
              <w:rPr>
                <w:rFonts w:ascii="Arial" w:eastAsia="Arial" w:hAnsi="Arial" w:cs="Arial"/>
                <w:b/>
                <w:bCs/>
                <w:i/>
                <w:iCs/>
                <w:color w:val="C00000"/>
                <w:sz w:val="24"/>
                <w:szCs w:val="24"/>
              </w:rPr>
              <w:t>&lt;response&gt;</w:t>
            </w:r>
          </w:p>
        </w:tc>
      </w:tr>
      <w:tr w:rsidR="00DF5A8D" w14:paraId="678DBE2C" w14:textId="77777777" w:rsidTr="009C00BA">
        <w:tc>
          <w:tcPr>
            <w:tcW w:w="403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000005D"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Home address</w:t>
            </w:r>
          </w:p>
        </w:tc>
        <w:tc>
          <w:tcPr>
            <w:tcW w:w="5743"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5E"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sz w:val="24"/>
                <w:szCs w:val="24"/>
              </w:rPr>
            </w:pPr>
            <w:r>
              <w:rPr>
                <w:rFonts w:ascii="Arial" w:eastAsia="Arial" w:hAnsi="Arial" w:cs="Arial"/>
                <w:b/>
                <w:bCs/>
                <w:i/>
                <w:iCs/>
                <w:color w:val="C00000"/>
                <w:sz w:val="24"/>
                <w:szCs w:val="24"/>
              </w:rPr>
              <w:t>&lt;response&gt;</w:t>
            </w:r>
          </w:p>
        </w:tc>
      </w:tr>
      <w:tr w:rsidR="009C00BA" w14:paraId="25BF191C" w14:textId="77777777" w:rsidTr="009C00BA">
        <w:tc>
          <w:tcPr>
            <w:tcW w:w="403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1D74C1DF" w14:textId="0BAA9E84" w:rsidR="009C00BA" w:rsidRDefault="009C00BA">
            <w:pPr>
              <w:widowControl/>
              <w:pBdr>
                <w:top w:val="nil"/>
                <w:left w:val="nil"/>
                <w:bottom w:val="nil"/>
                <w:right w:val="nil"/>
                <w:between w:val="nil"/>
              </w:pBdr>
              <w:spacing w:before="120" w:after="40"/>
              <w:jc w:val="both"/>
              <w:rPr>
                <w:rFonts w:ascii="Arial" w:eastAsia="Arial" w:hAnsi="Arial" w:cs="Arial"/>
                <w:color w:val="000000"/>
              </w:rPr>
            </w:pPr>
            <w:r w:rsidRPr="009C00BA">
              <w:rPr>
                <w:rFonts w:ascii="Arial" w:eastAsia="Arial" w:hAnsi="Arial" w:cs="Arial"/>
                <w:color w:val="000000"/>
              </w:rPr>
              <w:t>Have you worked with this agency before</w:t>
            </w:r>
          </w:p>
        </w:tc>
        <w:tc>
          <w:tcPr>
            <w:tcW w:w="5743"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33E3D37" w14:textId="08E0AA37" w:rsidR="009C00BA" w:rsidRDefault="009C00BA">
            <w:pPr>
              <w:widowControl/>
              <w:pBdr>
                <w:top w:val="nil"/>
                <w:left w:val="nil"/>
                <w:bottom w:val="nil"/>
                <w:right w:val="nil"/>
                <w:between w:val="nil"/>
              </w:pBdr>
              <w:spacing w:before="120" w:after="40"/>
              <w:jc w:val="both"/>
              <w:rPr>
                <w:rFonts w:ascii="Arial" w:eastAsia="Arial" w:hAnsi="Arial" w:cs="Arial"/>
                <w:b/>
                <w:bCs/>
                <w:i/>
                <w:iCs/>
                <w:color w:val="C00000"/>
                <w:sz w:val="24"/>
                <w:szCs w:val="24"/>
              </w:rPr>
            </w:pPr>
            <w:r>
              <w:rPr>
                <w:rFonts w:ascii="Arial" w:eastAsia="Arial" w:hAnsi="Arial" w:cs="Arial"/>
                <w:b/>
                <w:bCs/>
                <w:i/>
                <w:iCs/>
                <w:color w:val="C00000"/>
                <w:sz w:val="24"/>
                <w:szCs w:val="24"/>
              </w:rPr>
              <w:t>Yes/No</w:t>
            </w:r>
          </w:p>
        </w:tc>
      </w:tr>
      <w:tr w:rsidR="00DF5A8D" w14:paraId="5985530D" w14:textId="77777777" w:rsidTr="009C00BA">
        <w:tc>
          <w:tcPr>
            <w:tcW w:w="403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61"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Availability</w:t>
            </w:r>
          </w:p>
        </w:tc>
        <w:tc>
          <w:tcPr>
            <w:tcW w:w="5743"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62"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sz w:val="24"/>
                <w:szCs w:val="24"/>
              </w:rPr>
            </w:pPr>
            <w:r>
              <w:rPr>
                <w:rFonts w:ascii="Arial" w:eastAsia="Arial" w:hAnsi="Arial" w:cs="Arial"/>
                <w:b/>
                <w:bCs/>
                <w:i/>
                <w:iCs/>
                <w:color w:val="C00000"/>
                <w:sz w:val="24"/>
                <w:szCs w:val="24"/>
              </w:rPr>
              <w:t>&lt;response&gt;</w:t>
            </w:r>
          </w:p>
        </w:tc>
      </w:tr>
      <w:tr w:rsidR="00DF5A8D" w14:paraId="12C8F51F" w14:textId="77777777" w:rsidTr="009C00BA">
        <w:tc>
          <w:tcPr>
            <w:tcW w:w="403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65" w14:textId="6068F354" w:rsidR="00DF5A8D" w:rsidRDefault="006A1DCE" w:rsidP="006A1DCE">
            <w:pPr>
              <w:widowControl/>
              <w:pBdr>
                <w:top w:val="nil"/>
                <w:left w:val="nil"/>
                <w:bottom w:val="nil"/>
                <w:right w:val="nil"/>
                <w:between w:val="nil"/>
              </w:pBdr>
              <w:spacing w:before="120" w:after="40"/>
              <w:jc w:val="both"/>
              <w:rPr>
                <w:rFonts w:ascii="Arial" w:eastAsia="Arial" w:hAnsi="Arial" w:cs="Arial"/>
                <w:color w:val="000000"/>
              </w:rPr>
            </w:pPr>
            <w:r w:rsidRPr="006A1DCE">
              <w:rPr>
                <w:rFonts w:ascii="Arial" w:eastAsia="Arial" w:hAnsi="Arial" w:cs="Arial"/>
                <w:color w:val="000000"/>
              </w:rPr>
              <w:t>Hourly Rate including super ex-</w:t>
            </w:r>
            <w:proofErr w:type="spellStart"/>
            <w:r w:rsidRPr="006A1DCE">
              <w:rPr>
                <w:rFonts w:ascii="Arial" w:eastAsia="Arial" w:hAnsi="Arial" w:cs="Arial"/>
                <w:color w:val="000000"/>
              </w:rPr>
              <w:t>gst</w:t>
            </w:r>
            <w:proofErr w:type="spellEnd"/>
            <w:r w:rsidRPr="006A1DCE">
              <w:rPr>
                <w:rFonts w:ascii="Arial" w:eastAsia="Arial" w:hAnsi="Arial" w:cs="Arial"/>
                <w:color w:val="000000"/>
              </w:rPr>
              <w:t> </w:t>
            </w:r>
          </w:p>
        </w:tc>
        <w:tc>
          <w:tcPr>
            <w:tcW w:w="5743"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66"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sz w:val="24"/>
                <w:szCs w:val="24"/>
              </w:rPr>
            </w:pPr>
            <w:r>
              <w:rPr>
                <w:rFonts w:ascii="Arial" w:eastAsia="Arial" w:hAnsi="Arial" w:cs="Arial"/>
                <w:color w:val="000000"/>
                <w:sz w:val="24"/>
                <w:szCs w:val="24"/>
              </w:rPr>
              <w:t>$            PAYG (Y/N)</w:t>
            </w:r>
          </w:p>
        </w:tc>
      </w:tr>
      <w:tr w:rsidR="00DF5A8D" w14:paraId="4163E938" w14:textId="77777777" w:rsidTr="009C00BA">
        <w:tc>
          <w:tcPr>
            <w:tcW w:w="403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69"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Citizenship Status</w:t>
            </w:r>
          </w:p>
        </w:tc>
        <w:tc>
          <w:tcPr>
            <w:tcW w:w="5743"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6A"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sz w:val="24"/>
                <w:szCs w:val="24"/>
              </w:rPr>
            </w:pPr>
            <w:bookmarkStart w:id="0" w:name="l17hyqd6v0ys" w:colFirst="0" w:colLast="0"/>
            <w:bookmarkEnd w:id="0"/>
            <w:r>
              <w:rPr>
                <w:rFonts w:ascii="Arial" w:eastAsia="Arial" w:hAnsi="Arial" w:cs="Arial"/>
                <w:color w:val="000000"/>
              </w:rPr>
              <w:t>Australian</w:t>
            </w:r>
            <w:r>
              <w:rPr>
                <w:rFonts w:ascii="Arial" w:eastAsia="Arial" w:hAnsi="Arial" w:cs="Arial"/>
                <w:color w:val="C00000"/>
              </w:rPr>
              <w:t xml:space="preserve">       </w:t>
            </w:r>
          </w:p>
        </w:tc>
      </w:tr>
      <w:tr w:rsidR="00DF5A8D" w14:paraId="0B03F03C" w14:textId="77777777" w:rsidTr="009C00BA">
        <w:tc>
          <w:tcPr>
            <w:tcW w:w="4036" w:type="dxa"/>
            <w:vMerge w:val="restart"/>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6D"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Security Clearance</w:t>
            </w: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6E" w14:textId="77777777" w:rsidR="00DF5A8D" w:rsidRDefault="00000000">
            <w:pPr>
              <w:widowControl/>
              <w:pBdr>
                <w:top w:val="nil"/>
                <w:left w:val="nil"/>
                <w:bottom w:val="nil"/>
                <w:right w:val="nil"/>
                <w:between w:val="nil"/>
              </w:pBdr>
              <w:spacing w:before="120" w:after="40"/>
              <w:ind w:left="34"/>
              <w:jc w:val="both"/>
              <w:rPr>
                <w:rFonts w:ascii="Arial" w:eastAsia="Arial" w:hAnsi="Arial" w:cs="Arial"/>
                <w:color w:val="000000"/>
              </w:rPr>
            </w:pPr>
            <w:r>
              <w:rPr>
                <w:rFonts w:ascii="Arial" w:eastAsia="Arial" w:hAnsi="Arial" w:cs="Arial"/>
                <w:color w:val="000000"/>
              </w:rPr>
              <w:t xml:space="preserve">Clearance Level: </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70" w14:textId="77777777" w:rsidR="00DF5A8D" w:rsidRDefault="00000000">
            <w:pPr>
              <w:widowControl/>
              <w:pBdr>
                <w:top w:val="nil"/>
                <w:left w:val="nil"/>
                <w:bottom w:val="nil"/>
                <w:right w:val="nil"/>
                <w:between w:val="nil"/>
              </w:pBdr>
              <w:spacing w:before="120" w:after="40"/>
              <w:ind w:left="34"/>
              <w:jc w:val="both"/>
              <w:rPr>
                <w:rFonts w:ascii="Arial" w:eastAsia="Arial" w:hAnsi="Arial" w:cs="Arial"/>
                <w:color w:val="000000"/>
                <w:sz w:val="24"/>
                <w:szCs w:val="24"/>
              </w:rPr>
            </w:pPr>
            <w:r>
              <w:rPr>
                <w:rFonts w:ascii="Arial" w:eastAsia="Arial" w:hAnsi="Arial" w:cs="Arial"/>
                <w:b/>
                <w:bCs/>
                <w:i/>
                <w:iCs/>
                <w:color w:val="C00000"/>
                <w:sz w:val="24"/>
                <w:szCs w:val="24"/>
              </w:rPr>
              <w:t>&lt;response&gt;</w:t>
            </w:r>
          </w:p>
        </w:tc>
      </w:tr>
      <w:tr w:rsidR="00DF5A8D" w14:paraId="650064D1" w14:textId="77777777" w:rsidTr="009C00BA">
        <w:tc>
          <w:tcPr>
            <w:tcW w:w="4036"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71" w14:textId="77777777" w:rsidR="00DF5A8D" w:rsidRDefault="00DF5A8D">
            <w:pPr>
              <w:pBdr>
                <w:top w:val="nil"/>
                <w:left w:val="nil"/>
                <w:bottom w:val="nil"/>
                <w:right w:val="nil"/>
                <w:between w:val="nil"/>
              </w:pBdr>
              <w:spacing w:line="276" w:lineRule="auto"/>
              <w:rPr>
                <w:rFonts w:ascii="Arial" w:eastAsia="Arial" w:hAnsi="Arial" w:cs="Arial"/>
                <w:color w:val="000000"/>
                <w:sz w:val="24"/>
                <w:szCs w:val="24"/>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72" w14:textId="77777777" w:rsidR="00DF5A8D" w:rsidRDefault="00000000">
            <w:pPr>
              <w:widowControl/>
              <w:pBdr>
                <w:top w:val="nil"/>
                <w:left w:val="nil"/>
                <w:bottom w:val="nil"/>
                <w:right w:val="nil"/>
                <w:between w:val="nil"/>
              </w:pBdr>
              <w:spacing w:before="120" w:after="40"/>
              <w:ind w:left="34"/>
              <w:jc w:val="both"/>
              <w:rPr>
                <w:rFonts w:ascii="Arial" w:eastAsia="Arial" w:hAnsi="Arial" w:cs="Arial"/>
                <w:color w:val="000000"/>
              </w:rPr>
            </w:pPr>
            <w:r>
              <w:rPr>
                <w:rFonts w:ascii="Arial" w:eastAsia="Arial" w:hAnsi="Arial" w:cs="Arial"/>
                <w:color w:val="000000"/>
              </w:rPr>
              <w:t>CSID number</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74" w14:textId="77777777" w:rsidR="00DF5A8D" w:rsidRDefault="00000000">
            <w:pPr>
              <w:widowControl/>
              <w:pBdr>
                <w:top w:val="nil"/>
                <w:left w:val="nil"/>
                <w:bottom w:val="nil"/>
                <w:right w:val="nil"/>
                <w:between w:val="nil"/>
              </w:pBdr>
              <w:spacing w:before="120" w:after="40"/>
              <w:ind w:left="34"/>
              <w:jc w:val="both"/>
              <w:rPr>
                <w:rFonts w:ascii="Arial" w:eastAsia="Arial" w:hAnsi="Arial" w:cs="Arial"/>
                <w:color w:val="000000"/>
                <w:sz w:val="24"/>
                <w:szCs w:val="24"/>
              </w:rPr>
            </w:pPr>
            <w:r>
              <w:rPr>
                <w:rFonts w:ascii="Arial" w:eastAsia="Arial" w:hAnsi="Arial" w:cs="Arial"/>
                <w:b/>
                <w:bCs/>
                <w:i/>
                <w:iCs/>
                <w:color w:val="C00000"/>
                <w:sz w:val="24"/>
                <w:szCs w:val="24"/>
              </w:rPr>
              <w:t>&lt;response&gt;</w:t>
            </w:r>
          </w:p>
        </w:tc>
      </w:tr>
      <w:tr w:rsidR="00DF5A8D" w14:paraId="5EC52C24" w14:textId="77777777" w:rsidTr="009C00BA">
        <w:trPr>
          <w:trHeight w:val="75"/>
        </w:trPr>
        <w:tc>
          <w:tcPr>
            <w:tcW w:w="4036" w:type="dxa"/>
            <w:vMerge w:val="restart"/>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75"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Referee 1</w:t>
            </w: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76"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Name:</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78"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sz w:val="24"/>
                <w:szCs w:val="24"/>
              </w:rPr>
            </w:pPr>
            <w:r>
              <w:rPr>
                <w:rFonts w:ascii="Arial" w:eastAsia="Arial" w:hAnsi="Arial" w:cs="Arial"/>
                <w:b/>
                <w:bCs/>
                <w:i/>
                <w:iCs/>
                <w:color w:val="C00000"/>
                <w:sz w:val="24"/>
                <w:szCs w:val="24"/>
              </w:rPr>
              <w:t>&lt;response&gt;</w:t>
            </w:r>
          </w:p>
        </w:tc>
      </w:tr>
      <w:tr w:rsidR="00DF5A8D" w14:paraId="4AC48581" w14:textId="77777777" w:rsidTr="009C00BA">
        <w:trPr>
          <w:trHeight w:val="70"/>
        </w:trPr>
        <w:tc>
          <w:tcPr>
            <w:tcW w:w="4036"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79" w14:textId="77777777" w:rsidR="00DF5A8D" w:rsidRDefault="00DF5A8D">
            <w:pPr>
              <w:pBdr>
                <w:top w:val="nil"/>
                <w:left w:val="nil"/>
                <w:bottom w:val="nil"/>
                <w:right w:val="nil"/>
                <w:between w:val="nil"/>
              </w:pBdr>
              <w:spacing w:line="276" w:lineRule="auto"/>
              <w:rPr>
                <w:rFonts w:ascii="Arial" w:eastAsia="Arial" w:hAnsi="Arial" w:cs="Arial"/>
                <w:color w:val="000000"/>
                <w:sz w:val="24"/>
                <w:szCs w:val="24"/>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7A"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Title:/ Organisation</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7C" w14:textId="77777777" w:rsidR="00DF5A8D" w:rsidRDefault="00DF5A8D">
            <w:pPr>
              <w:widowControl/>
              <w:pBdr>
                <w:top w:val="nil"/>
                <w:left w:val="nil"/>
                <w:bottom w:val="nil"/>
                <w:right w:val="nil"/>
                <w:between w:val="nil"/>
              </w:pBdr>
              <w:spacing w:before="120" w:after="40"/>
              <w:jc w:val="both"/>
              <w:rPr>
                <w:rFonts w:ascii="Arial" w:eastAsia="Arial" w:hAnsi="Arial" w:cs="Arial"/>
                <w:color w:val="000000"/>
                <w:sz w:val="24"/>
                <w:szCs w:val="24"/>
              </w:rPr>
            </w:pPr>
          </w:p>
        </w:tc>
      </w:tr>
      <w:tr w:rsidR="00DF5A8D" w14:paraId="1E625FD4" w14:textId="77777777" w:rsidTr="009C00BA">
        <w:trPr>
          <w:trHeight w:val="70"/>
        </w:trPr>
        <w:tc>
          <w:tcPr>
            <w:tcW w:w="4036"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7D" w14:textId="77777777" w:rsidR="00DF5A8D" w:rsidRDefault="00DF5A8D">
            <w:pPr>
              <w:pBdr>
                <w:top w:val="nil"/>
                <w:left w:val="nil"/>
                <w:bottom w:val="nil"/>
                <w:right w:val="nil"/>
                <w:between w:val="nil"/>
              </w:pBdr>
              <w:spacing w:line="276" w:lineRule="auto"/>
              <w:rPr>
                <w:rFonts w:ascii="Arial" w:eastAsia="Arial" w:hAnsi="Arial" w:cs="Arial"/>
                <w:color w:val="000000"/>
                <w:sz w:val="24"/>
                <w:szCs w:val="24"/>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7E"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Professionals’ relationship to you:</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80" w14:textId="77777777" w:rsidR="00DF5A8D" w:rsidRDefault="00DF5A8D">
            <w:pPr>
              <w:widowControl/>
              <w:pBdr>
                <w:top w:val="nil"/>
                <w:left w:val="nil"/>
                <w:bottom w:val="nil"/>
                <w:right w:val="nil"/>
                <w:between w:val="nil"/>
              </w:pBdr>
              <w:spacing w:before="120" w:after="40"/>
              <w:jc w:val="both"/>
              <w:rPr>
                <w:rFonts w:ascii="Arial" w:eastAsia="Arial" w:hAnsi="Arial" w:cs="Arial"/>
                <w:color w:val="000000"/>
                <w:sz w:val="24"/>
                <w:szCs w:val="24"/>
              </w:rPr>
            </w:pPr>
          </w:p>
        </w:tc>
      </w:tr>
      <w:tr w:rsidR="00DF5A8D" w14:paraId="1F6D90FC" w14:textId="77777777" w:rsidTr="009C00BA">
        <w:trPr>
          <w:trHeight w:val="70"/>
        </w:trPr>
        <w:tc>
          <w:tcPr>
            <w:tcW w:w="4036"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81" w14:textId="77777777" w:rsidR="00DF5A8D" w:rsidRDefault="00DF5A8D">
            <w:pPr>
              <w:pBdr>
                <w:top w:val="nil"/>
                <w:left w:val="nil"/>
                <w:bottom w:val="nil"/>
                <w:right w:val="nil"/>
                <w:between w:val="nil"/>
              </w:pBdr>
              <w:spacing w:line="276" w:lineRule="auto"/>
              <w:rPr>
                <w:rFonts w:ascii="Arial" w:eastAsia="Arial" w:hAnsi="Arial" w:cs="Arial"/>
                <w:color w:val="000000"/>
                <w:sz w:val="24"/>
                <w:szCs w:val="24"/>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82"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Phone:/Mobile</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84" w14:textId="77777777" w:rsidR="00DF5A8D" w:rsidRDefault="00DF5A8D">
            <w:pPr>
              <w:widowControl/>
              <w:pBdr>
                <w:top w:val="nil"/>
                <w:left w:val="nil"/>
                <w:bottom w:val="nil"/>
                <w:right w:val="nil"/>
                <w:between w:val="nil"/>
              </w:pBdr>
              <w:spacing w:before="120" w:after="40"/>
              <w:jc w:val="both"/>
              <w:rPr>
                <w:rFonts w:ascii="Arial" w:eastAsia="Arial" w:hAnsi="Arial" w:cs="Arial"/>
                <w:color w:val="000000"/>
                <w:sz w:val="24"/>
                <w:szCs w:val="24"/>
              </w:rPr>
            </w:pPr>
          </w:p>
        </w:tc>
      </w:tr>
      <w:tr w:rsidR="00DF5A8D" w14:paraId="084443D4" w14:textId="77777777" w:rsidTr="009C00BA">
        <w:trPr>
          <w:trHeight w:val="70"/>
        </w:trPr>
        <w:tc>
          <w:tcPr>
            <w:tcW w:w="4036"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85" w14:textId="77777777" w:rsidR="00DF5A8D" w:rsidRDefault="00DF5A8D">
            <w:pPr>
              <w:pBdr>
                <w:top w:val="nil"/>
                <w:left w:val="nil"/>
                <w:bottom w:val="nil"/>
                <w:right w:val="nil"/>
                <w:between w:val="nil"/>
              </w:pBdr>
              <w:spacing w:line="276" w:lineRule="auto"/>
              <w:rPr>
                <w:rFonts w:ascii="Arial" w:eastAsia="Arial" w:hAnsi="Arial" w:cs="Arial"/>
                <w:color w:val="000000"/>
                <w:sz w:val="24"/>
                <w:szCs w:val="24"/>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86"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Email:</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88" w14:textId="77777777" w:rsidR="00DF5A8D" w:rsidRDefault="00DF5A8D">
            <w:pPr>
              <w:widowControl/>
              <w:pBdr>
                <w:top w:val="nil"/>
                <w:left w:val="nil"/>
                <w:bottom w:val="nil"/>
                <w:right w:val="nil"/>
                <w:between w:val="nil"/>
              </w:pBdr>
              <w:spacing w:before="120" w:after="40"/>
              <w:jc w:val="both"/>
              <w:rPr>
                <w:rFonts w:ascii="Arial" w:eastAsia="Arial" w:hAnsi="Arial" w:cs="Arial"/>
                <w:color w:val="000000"/>
                <w:sz w:val="24"/>
                <w:szCs w:val="24"/>
              </w:rPr>
            </w:pPr>
          </w:p>
        </w:tc>
      </w:tr>
      <w:tr w:rsidR="00DF5A8D" w14:paraId="5BE73602" w14:textId="77777777" w:rsidTr="009C00BA">
        <w:trPr>
          <w:trHeight w:val="75"/>
        </w:trPr>
        <w:tc>
          <w:tcPr>
            <w:tcW w:w="4036" w:type="dxa"/>
            <w:vMerge w:val="restart"/>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89" w14:textId="77777777" w:rsidR="00DF5A8D" w:rsidRDefault="00000000">
            <w:pPr>
              <w:keepNext/>
              <w:keepLines/>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Referee 2</w:t>
            </w: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8A" w14:textId="77777777" w:rsidR="00DF5A8D" w:rsidRDefault="00000000">
            <w:pPr>
              <w:keepNext/>
              <w:keepLines/>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Name:</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8C" w14:textId="77777777" w:rsidR="00DF5A8D" w:rsidRDefault="00000000">
            <w:pPr>
              <w:keepNext/>
              <w:keepLines/>
              <w:widowControl/>
              <w:pBdr>
                <w:top w:val="nil"/>
                <w:left w:val="nil"/>
                <w:bottom w:val="nil"/>
                <w:right w:val="nil"/>
                <w:between w:val="nil"/>
              </w:pBdr>
              <w:spacing w:before="120" w:after="40"/>
              <w:jc w:val="both"/>
              <w:rPr>
                <w:rFonts w:ascii="Arial" w:eastAsia="Arial" w:hAnsi="Arial" w:cs="Arial"/>
                <w:color w:val="000000"/>
                <w:sz w:val="24"/>
                <w:szCs w:val="24"/>
              </w:rPr>
            </w:pPr>
            <w:r>
              <w:rPr>
                <w:b/>
                <w:bCs/>
                <w:i/>
                <w:iCs/>
                <w:color w:val="C00000"/>
              </w:rPr>
              <w:t>&lt;response&gt;</w:t>
            </w:r>
          </w:p>
        </w:tc>
      </w:tr>
      <w:tr w:rsidR="00DF5A8D" w14:paraId="487B86A9" w14:textId="77777777" w:rsidTr="009C00BA">
        <w:trPr>
          <w:trHeight w:val="70"/>
        </w:trPr>
        <w:tc>
          <w:tcPr>
            <w:tcW w:w="4036"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8D" w14:textId="77777777" w:rsidR="00DF5A8D" w:rsidRDefault="00DF5A8D">
            <w:pPr>
              <w:pBdr>
                <w:top w:val="nil"/>
                <w:left w:val="nil"/>
                <w:bottom w:val="nil"/>
                <w:right w:val="nil"/>
                <w:between w:val="nil"/>
              </w:pBdr>
              <w:spacing w:line="276" w:lineRule="auto"/>
              <w:rPr>
                <w:rFonts w:ascii="Arial" w:eastAsia="Arial" w:hAnsi="Arial" w:cs="Arial"/>
                <w:color w:val="000000"/>
                <w:sz w:val="24"/>
                <w:szCs w:val="24"/>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8E" w14:textId="77777777" w:rsidR="00DF5A8D" w:rsidRDefault="00000000">
            <w:pPr>
              <w:keepNext/>
              <w:keepLines/>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Title:/ Organisation</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90" w14:textId="77777777" w:rsidR="00DF5A8D" w:rsidRDefault="00DF5A8D">
            <w:pPr>
              <w:keepNext/>
              <w:keepLines/>
              <w:widowControl/>
              <w:pBdr>
                <w:top w:val="nil"/>
                <w:left w:val="nil"/>
                <w:bottom w:val="nil"/>
                <w:right w:val="nil"/>
                <w:between w:val="nil"/>
              </w:pBdr>
              <w:spacing w:before="120" w:after="40"/>
              <w:jc w:val="both"/>
              <w:rPr>
                <w:rFonts w:ascii="Arial" w:eastAsia="Arial" w:hAnsi="Arial" w:cs="Arial"/>
                <w:color w:val="000000"/>
                <w:sz w:val="24"/>
                <w:szCs w:val="24"/>
              </w:rPr>
            </w:pPr>
          </w:p>
        </w:tc>
      </w:tr>
      <w:tr w:rsidR="00DF5A8D" w14:paraId="46BA09A0" w14:textId="77777777" w:rsidTr="009C00BA">
        <w:trPr>
          <w:trHeight w:val="70"/>
        </w:trPr>
        <w:tc>
          <w:tcPr>
            <w:tcW w:w="4036"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91" w14:textId="77777777" w:rsidR="00DF5A8D" w:rsidRDefault="00DF5A8D">
            <w:pPr>
              <w:pBdr>
                <w:top w:val="nil"/>
                <w:left w:val="nil"/>
                <w:bottom w:val="nil"/>
                <w:right w:val="nil"/>
                <w:between w:val="nil"/>
              </w:pBdr>
              <w:spacing w:line="276" w:lineRule="auto"/>
              <w:rPr>
                <w:rFonts w:ascii="Arial" w:eastAsia="Arial" w:hAnsi="Arial" w:cs="Arial"/>
                <w:color w:val="000000"/>
                <w:sz w:val="24"/>
                <w:szCs w:val="24"/>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92" w14:textId="77777777" w:rsidR="00DF5A8D" w:rsidRDefault="00000000">
            <w:pPr>
              <w:keepNext/>
              <w:keepLines/>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Professional relationship to you:</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94" w14:textId="77777777" w:rsidR="00DF5A8D" w:rsidRDefault="00DF5A8D">
            <w:pPr>
              <w:keepNext/>
              <w:keepLines/>
              <w:widowControl/>
              <w:pBdr>
                <w:top w:val="nil"/>
                <w:left w:val="nil"/>
                <w:bottom w:val="nil"/>
                <w:right w:val="nil"/>
                <w:between w:val="nil"/>
              </w:pBdr>
              <w:spacing w:before="120" w:after="40"/>
              <w:jc w:val="both"/>
              <w:rPr>
                <w:rFonts w:ascii="Arial" w:eastAsia="Arial" w:hAnsi="Arial" w:cs="Arial"/>
                <w:color w:val="000000"/>
                <w:sz w:val="24"/>
                <w:szCs w:val="24"/>
              </w:rPr>
            </w:pPr>
          </w:p>
        </w:tc>
      </w:tr>
      <w:tr w:rsidR="00DF5A8D" w14:paraId="3C0FCE47" w14:textId="77777777" w:rsidTr="009C00BA">
        <w:trPr>
          <w:trHeight w:val="70"/>
        </w:trPr>
        <w:tc>
          <w:tcPr>
            <w:tcW w:w="4036"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95" w14:textId="77777777" w:rsidR="00DF5A8D" w:rsidRDefault="00DF5A8D">
            <w:pPr>
              <w:pBdr>
                <w:top w:val="nil"/>
                <w:left w:val="nil"/>
                <w:bottom w:val="nil"/>
                <w:right w:val="nil"/>
                <w:between w:val="nil"/>
              </w:pBdr>
              <w:spacing w:line="276" w:lineRule="auto"/>
              <w:rPr>
                <w:rFonts w:ascii="Arial" w:eastAsia="Arial" w:hAnsi="Arial" w:cs="Arial"/>
                <w:color w:val="000000"/>
                <w:sz w:val="24"/>
                <w:szCs w:val="24"/>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96" w14:textId="77777777" w:rsidR="00DF5A8D" w:rsidRDefault="00000000">
            <w:pPr>
              <w:keepNext/>
              <w:keepLines/>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Phone:/Mobile</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98" w14:textId="77777777" w:rsidR="00DF5A8D" w:rsidRDefault="00DF5A8D">
            <w:pPr>
              <w:keepNext/>
              <w:keepLines/>
              <w:widowControl/>
              <w:pBdr>
                <w:top w:val="nil"/>
                <w:left w:val="nil"/>
                <w:bottom w:val="nil"/>
                <w:right w:val="nil"/>
                <w:between w:val="nil"/>
              </w:pBdr>
              <w:spacing w:before="120" w:after="40"/>
              <w:jc w:val="both"/>
              <w:rPr>
                <w:rFonts w:ascii="Arial" w:eastAsia="Arial" w:hAnsi="Arial" w:cs="Arial"/>
                <w:color w:val="000000"/>
                <w:sz w:val="24"/>
                <w:szCs w:val="24"/>
              </w:rPr>
            </w:pPr>
          </w:p>
        </w:tc>
      </w:tr>
      <w:tr w:rsidR="00DF5A8D" w14:paraId="1A3D61FB" w14:textId="77777777" w:rsidTr="009C00BA">
        <w:trPr>
          <w:trHeight w:val="70"/>
        </w:trPr>
        <w:tc>
          <w:tcPr>
            <w:tcW w:w="4036"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99" w14:textId="77777777" w:rsidR="00DF5A8D" w:rsidRDefault="00DF5A8D">
            <w:pPr>
              <w:pBdr>
                <w:top w:val="nil"/>
                <w:left w:val="nil"/>
                <w:bottom w:val="nil"/>
                <w:right w:val="nil"/>
                <w:between w:val="nil"/>
              </w:pBdr>
              <w:spacing w:line="276" w:lineRule="auto"/>
              <w:rPr>
                <w:rFonts w:ascii="Arial" w:eastAsia="Arial" w:hAnsi="Arial" w:cs="Arial"/>
                <w:color w:val="000000"/>
                <w:sz w:val="24"/>
                <w:szCs w:val="24"/>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9A" w14:textId="77777777" w:rsidR="00DF5A8D" w:rsidRDefault="00000000">
            <w:pPr>
              <w:keepNext/>
              <w:keepLines/>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Email:</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9C" w14:textId="77777777" w:rsidR="00DF5A8D" w:rsidRDefault="00DF5A8D">
            <w:pPr>
              <w:keepNext/>
              <w:keepLines/>
              <w:widowControl/>
              <w:pBdr>
                <w:top w:val="nil"/>
                <w:left w:val="nil"/>
                <w:bottom w:val="nil"/>
                <w:right w:val="nil"/>
                <w:between w:val="nil"/>
              </w:pBdr>
              <w:spacing w:before="120" w:after="40"/>
              <w:jc w:val="both"/>
              <w:rPr>
                <w:rFonts w:ascii="Arial" w:eastAsia="Arial" w:hAnsi="Arial" w:cs="Arial"/>
                <w:color w:val="000000"/>
                <w:sz w:val="24"/>
                <w:szCs w:val="24"/>
              </w:rPr>
            </w:pPr>
          </w:p>
        </w:tc>
      </w:tr>
    </w:tbl>
    <w:p w14:paraId="0000009D" w14:textId="77777777" w:rsidR="00DF5A8D" w:rsidRDefault="00000000">
      <w:pPr>
        <w:pStyle w:val="Title"/>
        <w:pageBreakBefore/>
        <w:widowControl/>
        <w:numPr>
          <w:ilvl w:val="0"/>
          <w:numId w:val="5"/>
        </w:numPr>
        <w:pBdr>
          <w:bottom w:val="single" w:sz="8" w:space="0" w:color="00375F"/>
        </w:pBdr>
        <w:spacing w:after="300"/>
        <w:jc w:val="both"/>
        <w:rPr>
          <w:color w:val="00375F"/>
        </w:rPr>
      </w:pPr>
      <w:r>
        <w:rPr>
          <w:rFonts w:ascii="Arial" w:eastAsia="Arial" w:hAnsi="Arial" w:cs="Arial"/>
          <w:color w:val="00375F"/>
          <w:sz w:val="40"/>
          <w:szCs w:val="40"/>
        </w:rPr>
        <w:t>RESUME</w:t>
      </w:r>
    </w:p>
    <w:p w14:paraId="0000009E" w14:textId="49A9079B" w:rsidR="00DF5A8D" w:rsidRDefault="00000000">
      <w:pPr>
        <w:keepNext/>
        <w:widowControl/>
        <w:pBdr>
          <w:top w:val="nil"/>
          <w:left w:val="nil"/>
          <w:bottom w:val="single" w:sz="4" w:space="0" w:color="00000A"/>
          <w:right w:val="nil"/>
          <w:between w:val="nil"/>
        </w:pBdr>
        <w:ind w:left="720"/>
        <w:jc w:val="both"/>
        <w:rPr>
          <w:rFonts w:ascii="Arial" w:eastAsia="Arial" w:hAnsi="Arial" w:cs="Arial"/>
          <w:color w:val="000000"/>
          <w:sz w:val="24"/>
          <w:szCs w:val="24"/>
        </w:rPr>
      </w:pPr>
      <w:r>
        <w:rPr>
          <w:rFonts w:ascii="Arial" w:eastAsia="Arial" w:hAnsi="Arial" w:cs="Arial"/>
          <w:b/>
          <w:bCs/>
          <w:color w:val="C00000"/>
          <w:sz w:val="28"/>
          <w:szCs w:val="28"/>
        </w:rPr>
        <w:t xml:space="preserve">Important: </w:t>
      </w:r>
      <w:proofErr w:type="spellStart"/>
      <w:r>
        <w:rPr>
          <w:rFonts w:ascii="Arial" w:eastAsia="Arial" w:hAnsi="Arial" w:cs="Arial"/>
          <w:b/>
          <w:bCs/>
          <w:color w:val="C00000"/>
          <w:sz w:val="28"/>
          <w:szCs w:val="28"/>
          <w:u w:val="single"/>
        </w:rPr>
        <w:t>So</w:t>
      </w:r>
      <w:r w:rsidR="00120A0A">
        <w:rPr>
          <w:rFonts w:ascii="Arial" w:eastAsia="Arial" w:hAnsi="Arial" w:cs="Arial"/>
          <w:b/>
          <w:bCs/>
          <w:color w:val="C00000"/>
          <w:sz w:val="28"/>
          <w:szCs w:val="28"/>
          <w:u w:val="single"/>
        </w:rPr>
        <w:t>lsoft</w:t>
      </w:r>
      <w:proofErr w:type="spellEnd"/>
      <w:r>
        <w:rPr>
          <w:rFonts w:ascii="Arial" w:eastAsia="Arial" w:hAnsi="Arial" w:cs="Arial"/>
          <w:b/>
          <w:bCs/>
          <w:color w:val="C00000"/>
          <w:sz w:val="28"/>
          <w:szCs w:val="28"/>
          <w:u w:val="single"/>
        </w:rPr>
        <w:t xml:space="preserve"> requires your CV as per below resume format</w:t>
      </w:r>
    </w:p>
    <w:p w14:paraId="0000009F" w14:textId="77777777" w:rsidR="00DF5A8D" w:rsidRDefault="00DF5A8D">
      <w:pPr>
        <w:keepNext/>
        <w:widowControl/>
        <w:pBdr>
          <w:top w:val="nil"/>
          <w:left w:val="nil"/>
          <w:bottom w:val="single" w:sz="4" w:space="0" w:color="00000A"/>
          <w:right w:val="nil"/>
          <w:between w:val="nil"/>
        </w:pBdr>
        <w:ind w:left="720"/>
        <w:jc w:val="both"/>
        <w:rPr>
          <w:rFonts w:ascii="Calibri" w:eastAsia="Calibri" w:hAnsi="Calibri" w:cs="Calibri"/>
          <w:b/>
          <w:bCs/>
          <w:color w:val="000000"/>
          <w:sz w:val="22"/>
          <w:szCs w:val="22"/>
        </w:rPr>
      </w:pPr>
    </w:p>
    <w:p w14:paraId="000000A0" w14:textId="77777777" w:rsidR="00DF5A8D" w:rsidRDefault="00000000">
      <w:pPr>
        <w:keepNext/>
        <w:widowControl/>
        <w:numPr>
          <w:ilvl w:val="0"/>
          <w:numId w:val="5"/>
        </w:numPr>
        <w:pBdr>
          <w:top w:val="nil"/>
          <w:left w:val="nil"/>
          <w:bottom w:val="single" w:sz="4" w:space="0" w:color="00000A"/>
          <w:right w:val="nil"/>
          <w:between w:val="nil"/>
        </w:pBdr>
        <w:jc w:val="both"/>
        <w:rPr>
          <w:b/>
          <w:bCs/>
          <w:color w:val="000000"/>
        </w:rPr>
      </w:pPr>
      <w:r>
        <w:rPr>
          <w:rFonts w:ascii="Calibri" w:eastAsia="Calibri" w:hAnsi="Calibri" w:cs="Calibri"/>
          <w:b/>
          <w:bCs/>
          <w:color w:val="000000"/>
          <w:sz w:val="22"/>
          <w:szCs w:val="22"/>
        </w:rPr>
        <w:t>SUMMARY</w:t>
      </w:r>
    </w:p>
    <w:p w14:paraId="000000A1" w14:textId="77777777" w:rsidR="00DF5A8D" w:rsidRDefault="00DF5A8D">
      <w:pPr>
        <w:widowControl/>
        <w:pBdr>
          <w:top w:val="nil"/>
          <w:left w:val="nil"/>
          <w:bottom w:val="nil"/>
          <w:right w:val="nil"/>
          <w:between w:val="nil"/>
        </w:pBdr>
        <w:ind w:left="720"/>
        <w:jc w:val="both"/>
        <w:rPr>
          <w:rFonts w:ascii="Calibri" w:eastAsia="Calibri" w:hAnsi="Calibri" w:cs="Calibri"/>
          <w:color w:val="000000"/>
          <w:sz w:val="22"/>
          <w:szCs w:val="22"/>
        </w:rPr>
      </w:pPr>
    </w:p>
    <w:p w14:paraId="000000A2" w14:textId="77777777" w:rsidR="00DF5A8D" w:rsidRDefault="00000000">
      <w:pPr>
        <w:widowControl/>
        <w:pBdr>
          <w:top w:val="nil"/>
          <w:left w:val="nil"/>
          <w:bottom w:val="nil"/>
          <w:right w:val="nil"/>
          <w:between w:val="nil"/>
        </w:pBdr>
        <w:ind w:left="720"/>
        <w:jc w:val="both"/>
        <w:rPr>
          <w:rFonts w:ascii="Calibri" w:eastAsia="Calibri" w:hAnsi="Calibri" w:cs="Calibri"/>
          <w:color w:val="000000"/>
          <w:sz w:val="22"/>
          <w:szCs w:val="22"/>
        </w:rPr>
      </w:pPr>
      <w:r>
        <w:rPr>
          <w:rFonts w:ascii="Calibri" w:eastAsia="Calibri" w:hAnsi="Calibri" w:cs="Calibri"/>
          <w:color w:val="000000"/>
          <w:sz w:val="22"/>
          <w:szCs w:val="22"/>
        </w:rPr>
        <w:tab/>
      </w:r>
    </w:p>
    <w:p w14:paraId="000000A3" w14:textId="77777777" w:rsidR="00DF5A8D" w:rsidRDefault="00000000">
      <w:pPr>
        <w:keepNext/>
        <w:widowControl/>
        <w:numPr>
          <w:ilvl w:val="0"/>
          <w:numId w:val="5"/>
        </w:numPr>
        <w:pBdr>
          <w:top w:val="nil"/>
          <w:left w:val="nil"/>
          <w:bottom w:val="single" w:sz="4" w:space="0" w:color="00000A"/>
          <w:right w:val="nil"/>
          <w:between w:val="nil"/>
        </w:pBdr>
        <w:jc w:val="both"/>
        <w:rPr>
          <w:b/>
          <w:bCs/>
          <w:color w:val="000000"/>
        </w:rPr>
      </w:pPr>
      <w:r>
        <w:rPr>
          <w:rFonts w:ascii="Calibri" w:eastAsia="Calibri" w:hAnsi="Calibri" w:cs="Calibri"/>
          <w:b/>
          <w:bCs/>
          <w:color w:val="000000"/>
          <w:sz w:val="22"/>
          <w:szCs w:val="22"/>
        </w:rPr>
        <w:t>TECHNICAL SKILLS</w:t>
      </w:r>
    </w:p>
    <w:p w14:paraId="000000A4" w14:textId="77777777" w:rsidR="00DF5A8D" w:rsidRDefault="00DF5A8D">
      <w:pPr>
        <w:widowControl/>
        <w:numPr>
          <w:ilvl w:val="0"/>
          <w:numId w:val="5"/>
        </w:numPr>
        <w:pBdr>
          <w:top w:val="nil"/>
          <w:left w:val="nil"/>
          <w:bottom w:val="nil"/>
          <w:right w:val="nil"/>
          <w:between w:val="nil"/>
        </w:pBdr>
        <w:jc w:val="both"/>
        <w:rPr>
          <w:color w:val="000000"/>
        </w:rPr>
      </w:pPr>
    </w:p>
    <w:p w14:paraId="000000A5" w14:textId="77777777" w:rsidR="00DF5A8D" w:rsidRDefault="00DF5A8D">
      <w:pPr>
        <w:widowControl/>
        <w:pBdr>
          <w:top w:val="nil"/>
          <w:left w:val="nil"/>
          <w:bottom w:val="nil"/>
          <w:right w:val="nil"/>
          <w:between w:val="nil"/>
        </w:pBdr>
        <w:ind w:left="360"/>
        <w:jc w:val="both"/>
        <w:rPr>
          <w:rFonts w:ascii="Calibri" w:eastAsia="Calibri" w:hAnsi="Calibri" w:cs="Calibri"/>
          <w:color w:val="000000"/>
          <w:sz w:val="22"/>
          <w:szCs w:val="22"/>
        </w:rPr>
      </w:pPr>
    </w:p>
    <w:p w14:paraId="000000A6" w14:textId="77777777" w:rsidR="00DF5A8D" w:rsidRDefault="00000000">
      <w:pPr>
        <w:keepNext/>
        <w:widowControl/>
        <w:numPr>
          <w:ilvl w:val="0"/>
          <w:numId w:val="5"/>
        </w:numPr>
        <w:pBdr>
          <w:top w:val="nil"/>
          <w:left w:val="nil"/>
          <w:bottom w:val="nil"/>
          <w:right w:val="nil"/>
          <w:between w:val="nil"/>
        </w:pBdr>
        <w:jc w:val="both"/>
        <w:rPr>
          <w:b/>
          <w:bCs/>
          <w:color w:val="000000"/>
        </w:rPr>
      </w:pPr>
      <w:r>
        <w:rPr>
          <w:rFonts w:ascii="Calibri" w:eastAsia="Calibri" w:hAnsi="Calibri" w:cs="Calibri"/>
          <w:b/>
          <w:bCs/>
          <w:color w:val="000000"/>
          <w:sz w:val="22"/>
          <w:szCs w:val="22"/>
        </w:rPr>
        <w:t>EDUCATION</w:t>
      </w:r>
    </w:p>
    <w:p w14:paraId="000000A7" w14:textId="77777777" w:rsidR="00DF5A8D" w:rsidRDefault="00DF5A8D">
      <w:pPr>
        <w:widowControl/>
        <w:pBdr>
          <w:top w:val="nil"/>
          <w:left w:val="nil"/>
          <w:bottom w:val="nil"/>
          <w:right w:val="nil"/>
          <w:between w:val="nil"/>
        </w:pBdr>
        <w:ind w:left="720"/>
        <w:jc w:val="both"/>
        <w:rPr>
          <w:rFonts w:ascii="Calibri" w:eastAsia="Calibri" w:hAnsi="Calibri" w:cs="Calibri"/>
          <w:color w:val="000000"/>
          <w:sz w:val="22"/>
          <w:szCs w:val="22"/>
        </w:rPr>
      </w:pPr>
    </w:p>
    <w:p w14:paraId="000000A8" w14:textId="77777777" w:rsidR="00DF5A8D" w:rsidRDefault="00DF5A8D">
      <w:pPr>
        <w:widowControl/>
        <w:pBdr>
          <w:top w:val="nil"/>
          <w:left w:val="nil"/>
          <w:bottom w:val="nil"/>
          <w:right w:val="nil"/>
          <w:between w:val="nil"/>
        </w:pBdr>
        <w:ind w:left="720"/>
        <w:jc w:val="both"/>
        <w:rPr>
          <w:rFonts w:ascii="Calibri" w:eastAsia="Calibri" w:hAnsi="Calibri" w:cs="Calibri"/>
          <w:color w:val="000000"/>
          <w:sz w:val="22"/>
          <w:szCs w:val="22"/>
        </w:rPr>
      </w:pPr>
    </w:p>
    <w:p w14:paraId="000000A9" w14:textId="77777777" w:rsidR="00DF5A8D" w:rsidRDefault="00000000">
      <w:pPr>
        <w:keepNext/>
        <w:widowControl/>
        <w:numPr>
          <w:ilvl w:val="0"/>
          <w:numId w:val="5"/>
        </w:numPr>
        <w:pBdr>
          <w:top w:val="nil"/>
          <w:left w:val="nil"/>
          <w:bottom w:val="nil"/>
          <w:right w:val="nil"/>
          <w:between w:val="nil"/>
        </w:pBdr>
        <w:jc w:val="both"/>
        <w:rPr>
          <w:b/>
          <w:bCs/>
          <w:color w:val="000000"/>
        </w:rPr>
      </w:pPr>
      <w:r>
        <w:rPr>
          <w:rFonts w:ascii="Calibri" w:eastAsia="Calibri" w:hAnsi="Calibri" w:cs="Calibri"/>
          <w:b/>
          <w:bCs/>
          <w:color w:val="000000"/>
          <w:sz w:val="22"/>
          <w:szCs w:val="22"/>
        </w:rPr>
        <w:t>TRAINING AND CERTIFICATIONS</w:t>
      </w:r>
    </w:p>
    <w:p w14:paraId="000000AA" w14:textId="77777777" w:rsidR="00DF5A8D" w:rsidRDefault="00DF5A8D">
      <w:pPr>
        <w:widowControl/>
        <w:pBdr>
          <w:top w:val="nil"/>
          <w:left w:val="nil"/>
          <w:bottom w:val="nil"/>
          <w:right w:val="nil"/>
          <w:between w:val="nil"/>
        </w:pBdr>
        <w:ind w:left="720"/>
        <w:jc w:val="both"/>
        <w:rPr>
          <w:rFonts w:ascii="Calibri" w:eastAsia="Calibri" w:hAnsi="Calibri" w:cs="Calibri"/>
          <w:color w:val="000000"/>
          <w:sz w:val="22"/>
          <w:szCs w:val="22"/>
        </w:rPr>
      </w:pPr>
    </w:p>
    <w:p w14:paraId="000000AB" w14:textId="77777777" w:rsidR="00DF5A8D" w:rsidRDefault="00DF5A8D">
      <w:pPr>
        <w:keepNext/>
        <w:widowControl/>
        <w:pBdr>
          <w:top w:val="nil"/>
          <w:left w:val="nil"/>
          <w:bottom w:val="nil"/>
          <w:right w:val="nil"/>
          <w:between w:val="nil"/>
        </w:pBdr>
        <w:ind w:left="720"/>
        <w:jc w:val="both"/>
        <w:rPr>
          <w:rFonts w:ascii="Calibri" w:eastAsia="Calibri" w:hAnsi="Calibri" w:cs="Calibri"/>
          <w:b/>
          <w:bCs/>
          <w:color w:val="000000"/>
          <w:sz w:val="22"/>
          <w:szCs w:val="22"/>
        </w:rPr>
      </w:pPr>
    </w:p>
    <w:p w14:paraId="000000AC" w14:textId="77777777" w:rsidR="00DF5A8D" w:rsidRDefault="00000000">
      <w:pPr>
        <w:keepNext/>
        <w:widowControl/>
        <w:numPr>
          <w:ilvl w:val="0"/>
          <w:numId w:val="5"/>
        </w:numPr>
        <w:pBdr>
          <w:top w:val="nil"/>
          <w:left w:val="nil"/>
          <w:bottom w:val="nil"/>
          <w:right w:val="nil"/>
          <w:between w:val="nil"/>
        </w:pBdr>
        <w:jc w:val="both"/>
        <w:rPr>
          <w:b/>
          <w:bCs/>
          <w:color w:val="000000"/>
        </w:rPr>
      </w:pPr>
      <w:r>
        <w:rPr>
          <w:rFonts w:ascii="Calibri" w:eastAsia="Calibri" w:hAnsi="Calibri" w:cs="Calibri"/>
          <w:b/>
          <w:bCs/>
          <w:color w:val="000000"/>
          <w:sz w:val="22"/>
          <w:szCs w:val="22"/>
        </w:rPr>
        <w:t>WORK HISTORY</w:t>
      </w:r>
    </w:p>
    <w:p w14:paraId="000000AD" w14:textId="77777777" w:rsidR="00DF5A8D" w:rsidRDefault="00DF5A8D">
      <w:pPr>
        <w:widowControl/>
        <w:pBdr>
          <w:top w:val="nil"/>
          <w:left w:val="nil"/>
          <w:bottom w:val="nil"/>
          <w:right w:val="nil"/>
          <w:between w:val="nil"/>
        </w:pBdr>
        <w:ind w:left="720" w:right="10"/>
        <w:jc w:val="both"/>
        <w:rPr>
          <w:rFonts w:ascii="Calibri" w:eastAsia="Calibri" w:hAnsi="Calibri" w:cs="Calibri"/>
          <w:color w:val="000000"/>
          <w:sz w:val="22"/>
          <w:szCs w:val="22"/>
        </w:rPr>
      </w:pPr>
    </w:p>
    <w:p w14:paraId="000000AE" w14:textId="77777777" w:rsidR="00DF5A8D" w:rsidRDefault="00DF5A8D">
      <w:pPr>
        <w:widowControl/>
        <w:pBdr>
          <w:top w:val="nil"/>
          <w:left w:val="nil"/>
          <w:bottom w:val="nil"/>
          <w:right w:val="nil"/>
          <w:between w:val="nil"/>
        </w:pBdr>
        <w:ind w:left="360" w:right="10"/>
        <w:jc w:val="both"/>
        <w:rPr>
          <w:rFonts w:ascii="Calibri" w:eastAsia="Calibri" w:hAnsi="Calibri" w:cs="Calibri"/>
          <w:color w:val="000000"/>
          <w:sz w:val="22"/>
          <w:szCs w:val="22"/>
        </w:rPr>
      </w:pPr>
    </w:p>
    <w:p w14:paraId="000000AF" w14:textId="77777777" w:rsidR="00DF5A8D" w:rsidRDefault="00000000">
      <w:pPr>
        <w:keepNext/>
        <w:widowControl/>
        <w:numPr>
          <w:ilvl w:val="0"/>
          <w:numId w:val="5"/>
        </w:numPr>
        <w:pBdr>
          <w:top w:val="nil"/>
          <w:left w:val="nil"/>
          <w:bottom w:val="nil"/>
          <w:right w:val="nil"/>
          <w:between w:val="nil"/>
        </w:pBdr>
        <w:jc w:val="both"/>
        <w:rPr>
          <w:b/>
          <w:bCs/>
          <w:color w:val="000000"/>
        </w:rPr>
      </w:pPr>
      <w:r>
        <w:rPr>
          <w:rFonts w:ascii="Calibri" w:eastAsia="Calibri" w:hAnsi="Calibri" w:cs="Calibri"/>
          <w:b/>
          <w:bCs/>
          <w:color w:val="000000"/>
          <w:sz w:val="22"/>
          <w:szCs w:val="22"/>
        </w:rPr>
        <w:t>Referees</w:t>
      </w:r>
    </w:p>
    <w:p w14:paraId="000000B0" w14:textId="77777777" w:rsidR="00DF5A8D" w:rsidRDefault="00DF5A8D">
      <w:pPr>
        <w:widowControl/>
        <w:pBdr>
          <w:top w:val="nil"/>
          <w:left w:val="nil"/>
          <w:bottom w:val="nil"/>
          <w:right w:val="nil"/>
          <w:between w:val="nil"/>
        </w:pBdr>
        <w:ind w:left="720"/>
        <w:jc w:val="both"/>
        <w:rPr>
          <w:rFonts w:ascii="Verdana" w:eastAsia="Verdana" w:hAnsi="Verdana" w:cs="Verdana"/>
          <w:color w:val="000000"/>
          <w:sz w:val="24"/>
          <w:szCs w:val="24"/>
        </w:rPr>
      </w:pPr>
    </w:p>
    <w:p w14:paraId="000000B1" w14:textId="77777777" w:rsidR="00DF5A8D" w:rsidRDefault="00DF5A8D">
      <w:pPr>
        <w:widowControl/>
        <w:pBdr>
          <w:top w:val="nil"/>
          <w:left w:val="nil"/>
          <w:bottom w:val="nil"/>
          <w:right w:val="nil"/>
          <w:between w:val="nil"/>
        </w:pBdr>
        <w:ind w:right="10"/>
        <w:jc w:val="both"/>
        <w:rPr>
          <w:rFonts w:ascii="Verdana" w:eastAsia="Verdana" w:hAnsi="Verdana" w:cs="Verdana"/>
          <w:color w:val="000000"/>
        </w:rPr>
      </w:pPr>
    </w:p>
    <w:p w14:paraId="000000B2" w14:textId="77777777" w:rsidR="00DF5A8D" w:rsidRDefault="00000000">
      <w:pPr>
        <w:rPr>
          <w:rFonts w:ascii="Verdana" w:eastAsia="Verdana" w:hAnsi="Verdana" w:cs="Verdana"/>
          <w:color w:val="000000"/>
        </w:rPr>
      </w:pPr>
      <w:r>
        <w:br w:type="page"/>
      </w:r>
    </w:p>
    <w:p w14:paraId="000000B3" w14:textId="77777777" w:rsidR="00DF5A8D" w:rsidRDefault="00000000">
      <w:pPr>
        <w:widowControl/>
        <w:pBdr>
          <w:top w:val="nil"/>
          <w:left w:val="nil"/>
          <w:bottom w:val="nil"/>
          <w:right w:val="nil"/>
          <w:between w:val="nil"/>
        </w:pBdr>
        <w:jc w:val="both"/>
        <w:rPr>
          <w:rFonts w:ascii="Arial" w:eastAsia="Arial" w:hAnsi="Arial" w:cs="Arial"/>
          <w:color w:val="000000"/>
          <w:sz w:val="24"/>
          <w:szCs w:val="24"/>
        </w:rPr>
      </w:pPr>
      <w:r>
        <w:rPr>
          <w:rFonts w:ascii="Verdana" w:eastAsia="Verdana" w:hAnsi="Verdana" w:cs="Verdana"/>
          <w:b/>
          <w:bCs/>
          <w:color w:val="000000"/>
          <w:sz w:val="36"/>
          <w:szCs w:val="36"/>
          <w:highlight w:val="yellow"/>
        </w:rPr>
        <w:t>HOW TO ADDRESS KEY SELECTION CRITERIA</w:t>
      </w:r>
    </w:p>
    <w:p w14:paraId="000000B4" w14:textId="77777777" w:rsidR="00DF5A8D"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 xml:space="preserve">The following provides a guide on how to address key selection criteria when applying for public service </w:t>
      </w:r>
      <w:proofErr w:type="gramStart"/>
      <w:r>
        <w:rPr>
          <w:rFonts w:ascii="Verdana" w:eastAsia="Verdana" w:hAnsi="Verdana" w:cs="Verdana"/>
          <w:color w:val="000000"/>
        </w:rPr>
        <w:t>positions, and</w:t>
      </w:r>
      <w:proofErr w:type="gramEnd"/>
      <w:r>
        <w:rPr>
          <w:rFonts w:ascii="Verdana" w:eastAsia="Verdana" w:hAnsi="Verdana" w:cs="Verdana"/>
          <w:color w:val="000000"/>
        </w:rPr>
        <w:t xml:space="preserve"> hence is particularly valuable to forward onto prospective candidates.</w:t>
      </w:r>
    </w:p>
    <w:p w14:paraId="000000B5" w14:textId="77777777" w:rsidR="00DF5A8D" w:rsidRDefault="00DF5A8D">
      <w:pPr>
        <w:widowControl/>
        <w:pBdr>
          <w:top w:val="nil"/>
          <w:left w:val="nil"/>
          <w:bottom w:val="nil"/>
          <w:right w:val="nil"/>
          <w:between w:val="nil"/>
        </w:pBdr>
        <w:jc w:val="both"/>
        <w:rPr>
          <w:rFonts w:ascii="Verdana" w:eastAsia="Verdana" w:hAnsi="Verdana" w:cs="Verdana"/>
          <w:b/>
          <w:bCs/>
          <w:color w:val="000000"/>
          <w:sz w:val="22"/>
          <w:szCs w:val="22"/>
        </w:rPr>
      </w:pPr>
    </w:p>
    <w:p w14:paraId="000000B6" w14:textId="77777777" w:rsidR="00DF5A8D" w:rsidRDefault="00000000">
      <w:pPr>
        <w:widowControl/>
        <w:pBdr>
          <w:top w:val="nil"/>
          <w:left w:val="nil"/>
          <w:bottom w:val="nil"/>
          <w:right w:val="nil"/>
          <w:between w:val="nil"/>
        </w:pBdr>
        <w:jc w:val="both"/>
        <w:rPr>
          <w:rFonts w:ascii="Verdana" w:eastAsia="Verdana" w:hAnsi="Verdana" w:cs="Verdana"/>
          <w:b/>
          <w:bCs/>
          <w:color w:val="000000"/>
          <w:sz w:val="22"/>
          <w:szCs w:val="22"/>
        </w:rPr>
      </w:pPr>
      <w:r>
        <w:rPr>
          <w:rFonts w:ascii="Verdana" w:eastAsia="Verdana" w:hAnsi="Verdana" w:cs="Verdana"/>
          <w:b/>
          <w:bCs/>
          <w:color w:val="000000"/>
          <w:sz w:val="22"/>
          <w:szCs w:val="22"/>
        </w:rPr>
        <w:t>BACKGROUND RESEARCH</w:t>
      </w:r>
    </w:p>
    <w:p w14:paraId="000000B7" w14:textId="77777777" w:rsidR="00DF5A8D"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This guide has been prepared from information gathered from a wide variety of government sources.</w:t>
      </w:r>
    </w:p>
    <w:p w14:paraId="000000B8" w14:textId="77777777" w:rsidR="00DF5A8D" w:rsidRDefault="00DF5A8D">
      <w:pPr>
        <w:widowControl/>
        <w:pBdr>
          <w:top w:val="nil"/>
          <w:left w:val="nil"/>
          <w:bottom w:val="nil"/>
          <w:right w:val="nil"/>
          <w:between w:val="nil"/>
        </w:pBdr>
        <w:jc w:val="both"/>
        <w:rPr>
          <w:rFonts w:ascii="Verdana" w:eastAsia="Verdana" w:hAnsi="Verdana" w:cs="Verdana"/>
          <w:b/>
          <w:bCs/>
          <w:color w:val="000000"/>
          <w:sz w:val="22"/>
          <w:szCs w:val="22"/>
        </w:rPr>
      </w:pPr>
    </w:p>
    <w:p w14:paraId="000000B9" w14:textId="77777777" w:rsidR="00DF5A8D" w:rsidRDefault="00000000">
      <w:pPr>
        <w:widowControl/>
        <w:pBdr>
          <w:top w:val="nil"/>
          <w:left w:val="nil"/>
          <w:bottom w:val="nil"/>
          <w:right w:val="nil"/>
          <w:between w:val="nil"/>
        </w:pBdr>
        <w:jc w:val="both"/>
        <w:rPr>
          <w:rFonts w:ascii="Verdana" w:eastAsia="Verdana" w:hAnsi="Verdana" w:cs="Verdana"/>
          <w:b/>
          <w:bCs/>
          <w:color w:val="000000"/>
          <w:sz w:val="22"/>
          <w:szCs w:val="22"/>
        </w:rPr>
      </w:pPr>
      <w:r>
        <w:rPr>
          <w:rFonts w:ascii="Verdana" w:eastAsia="Verdana" w:hAnsi="Verdana" w:cs="Verdana"/>
          <w:b/>
          <w:bCs/>
          <w:color w:val="000000"/>
          <w:sz w:val="22"/>
          <w:szCs w:val="22"/>
        </w:rPr>
        <w:t>THE PROCESS</w:t>
      </w:r>
    </w:p>
    <w:p w14:paraId="000000BA" w14:textId="77777777" w:rsidR="00DF5A8D"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Firstly, analyse the criteria, and look for the key issue(s). Once identified, ensure that you adequately address these issues. Each Key Selection Criteria is best addressed by the examples of demonstrated experience in various projects.</w:t>
      </w:r>
    </w:p>
    <w:p w14:paraId="000000BB" w14:textId="77777777" w:rsidR="00DF5A8D" w:rsidRDefault="00DF5A8D">
      <w:pPr>
        <w:widowControl/>
        <w:pBdr>
          <w:top w:val="nil"/>
          <w:left w:val="nil"/>
          <w:bottom w:val="nil"/>
          <w:right w:val="nil"/>
          <w:between w:val="nil"/>
        </w:pBdr>
        <w:jc w:val="both"/>
        <w:rPr>
          <w:rFonts w:ascii="Verdana" w:eastAsia="Verdana" w:hAnsi="Verdana" w:cs="Verdana"/>
          <w:color w:val="000000"/>
        </w:rPr>
      </w:pPr>
    </w:p>
    <w:p w14:paraId="000000BC" w14:textId="77777777" w:rsidR="00DF5A8D"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Finally, conclude your response by forecasting how you could perform the key issue in the future in this position. A paragraph will suffice.</w:t>
      </w:r>
    </w:p>
    <w:p w14:paraId="000000BD" w14:textId="77777777" w:rsidR="00DF5A8D" w:rsidRDefault="00DF5A8D">
      <w:pPr>
        <w:widowControl/>
        <w:pBdr>
          <w:top w:val="nil"/>
          <w:left w:val="nil"/>
          <w:bottom w:val="nil"/>
          <w:right w:val="nil"/>
          <w:between w:val="nil"/>
        </w:pBdr>
        <w:jc w:val="both"/>
        <w:rPr>
          <w:rFonts w:ascii="Verdana" w:eastAsia="Verdana" w:hAnsi="Verdana" w:cs="Verdana"/>
          <w:b/>
          <w:bCs/>
          <w:color w:val="000000"/>
          <w:sz w:val="22"/>
          <w:szCs w:val="22"/>
        </w:rPr>
      </w:pPr>
    </w:p>
    <w:p w14:paraId="000000BE" w14:textId="77777777" w:rsidR="00DF5A8D" w:rsidRDefault="00000000">
      <w:pPr>
        <w:widowControl/>
        <w:pBdr>
          <w:top w:val="nil"/>
          <w:left w:val="nil"/>
          <w:bottom w:val="nil"/>
          <w:right w:val="nil"/>
          <w:between w:val="nil"/>
        </w:pBdr>
        <w:jc w:val="both"/>
        <w:rPr>
          <w:rFonts w:ascii="Verdana" w:eastAsia="Verdana" w:hAnsi="Verdana" w:cs="Verdana"/>
          <w:b/>
          <w:bCs/>
          <w:color w:val="000000"/>
          <w:sz w:val="22"/>
          <w:szCs w:val="22"/>
        </w:rPr>
      </w:pPr>
      <w:r>
        <w:rPr>
          <w:rFonts w:ascii="Verdana" w:eastAsia="Verdana" w:hAnsi="Verdana" w:cs="Verdana"/>
          <w:b/>
          <w:bCs/>
          <w:color w:val="000000"/>
          <w:sz w:val="22"/>
          <w:szCs w:val="22"/>
        </w:rPr>
        <w:t>SUCCESS</w:t>
      </w:r>
    </w:p>
    <w:p w14:paraId="000000BF" w14:textId="77777777" w:rsidR="00DF5A8D"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Provide a validating statement on your success and how you know you were successful. For example, offer feedback received from your manager or clients, state any cost and work efficiencies and/or quality assurance results. This is where you sell yourself.</w:t>
      </w:r>
    </w:p>
    <w:p w14:paraId="000000C0" w14:textId="77777777" w:rsidR="00DF5A8D" w:rsidRDefault="00DF5A8D">
      <w:pPr>
        <w:widowControl/>
        <w:pBdr>
          <w:top w:val="nil"/>
          <w:left w:val="nil"/>
          <w:bottom w:val="nil"/>
          <w:right w:val="nil"/>
          <w:between w:val="nil"/>
        </w:pBdr>
        <w:jc w:val="both"/>
        <w:rPr>
          <w:rFonts w:ascii="Verdana" w:eastAsia="Verdana" w:hAnsi="Verdana" w:cs="Verdana"/>
          <w:color w:val="000000"/>
        </w:rPr>
      </w:pPr>
    </w:p>
    <w:p w14:paraId="000000C1" w14:textId="77777777" w:rsidR="00DF5A8D" w:rsidRDefault="00000000">
      <w:pPr>
        <w:widowControl/>
        <w:pBdr>
          <w:top w:val="nil"/>
          <w:left w:val="nil"/>
          <w:bottom w:val="nil"/>
          <w:right w:val="nil"/>
          <w:between w:val="nil"/>
        </w:pBdr>
        <w:jc w:val="both"/>
        <w:rPr>
          <w:rFonts w:ascii="Verdana" w:eastAsia="Verdana" w:hAnsi="Verdana" w:cs="Verdana"/>
          <w:b/>
          <w:bCs/>
          <w:color w:val="000000"/>
          <w:sz w:val="22"/>
          <w:szCs w:val="22"/>
        </w:rPr>
      </w:pPr>
      <w:r>
        <w:rPr>
          <w:rFonts w:ascii="Verdana" w:eastAsia="Verdana" w:hAnsi="Verdana" w:cs="Verdana"/>
          <w:b/>
          <w:bCs/>
          <w:color w:val="000000"/>
          <w:sz w:val="22"/>
          <w:szCs w:val="22"/>
        </w:rPr>
        <w:t>SUGGESTED PAGE LAYOUT</w:t>
      </w:r>
    </w:p>
    <w:p w14:paraId="000000C2" w14:textId="77777777" w:rsidR="00DF5A8D" w:rsidRDefault="00000000">
      <w:pPr>
        <w:widowControl/>
        <w:numPr>
          <w:ilvl w:val="0"/>
          <w:numId w:val="1"/>
        </w:numPr>
        <w:pBdr>
          <w:top w:val="nil"/>
          <w:left w:val="nil"/>
          <w:bottom w:val="nil"/>
          <w:right w:val="nil"/>
          <w:between w:val="nil"/>
        </w:pBdr>
        <w:ind w:left="720"/>
        <w:jc w:val="both"/>
        <w:rPr>
          <w:color w:val="000000"/>
          <w:sz w:val="22"/>
          <w:szCs w:val="22"/>
        </w:rPr>
      </w:pPr>
      <w:r>
        <w:rPr>
          <w:rFonts w:ascii="Verdana" w:eastAsia="Verdana" w:hAnsi="Verdana" w:cs="Verdana"/>
          <w:color w:val="000000"/>
          <w:sz w:val="22"/>
          <w:szCs w:val="22"/>
        </w:rPr>
        <w:t>Retype the Criteria (bold or italic)</w:t>
      </w:r>
    </w:p>
    <w:p w14:paraId="000000C3" w14:textId="77777777" w:rsidR="00DF5A8D" w:rsidRDefault="00000000">
      <w:pPr>
        <w:widowControl/>
        <w:numPr>
          <w:ilvl w:val="0"/>
          <w:numId w:val="1"/>
        </w:numPr>
        <w:pBdr>
          <w:top w:val="nil"/>
          <w:left w:val="nil"/>
          <w:bottom w:val="nil"/>
          <w:right w:val="nil"/>
          <w:between w:val="nil"/>
        </w:pBdr>
        <w:ind w:left="720"/>
        <w:jc w:val="both"/>
        <w:rPr>
          <w:color w:val="000000"/>
          <w:sz w:val="22"/>
          <w:szCs w:val="22"/>
        </w:rPr>
      </w:pPr>
      <w:r>
        <w:rPr>
          <w:rFonts w:ascii="Verdana" w:eastAsia="Verdana" w:hAnsi="Verdana" w:cs="Verdana"/>
          <w:color w:val="000000"/>
          <w:sz w:val="22"/>
          <w:szCs w:val="22"/>
        </w:rPr>
        <w:t>Initial Premise(s)</w:t>
      </w:r>
    </w:p>
    <w:p w14:paraId="000000C4" w14:textId="77777777" w:rsidR="00DF5A8D" w:rsidRDefault="00000000">
      <w:pPr>
        <w:widowControl/>
        <w:numPr>
          <w:ilvl w:val="0"/>
          <w:numId w:val="1"/>
        </w:numPr>
        <w:pBdr>
          <w:top w:val="nil"/>
          <w:left w:val="nil"/>
          <w:bottom w:val="nil"/>
          <w:right w:val="nil"/>
          <w:between w:val="nil"/>
        </w:pBdr>
        <w:ind w:left="720"/>
        <w:jc w:val="both"/>
        <w:rPr>
          <w:color w:val="000000"/>
          <w:sz w:val="22"/>
          <w:szCs w:val="22"/>
        </w:rPr>
      </w:pPr>
      <w:r>
        <w:rPr>
          <w:rFonts w:ascii="Verdana" w:eastAsia="Verdana" w:hAnsi="Verdana" w:cs="Verdana"/>
          <w:color w:val="000000"/>
          <w:sz w:val="22"/>
          <w:szCs w:val="22"/>
        </w:rPr>
        <w:t>Supporting argument (attempting to prove your premise)</w:t>
      </w:r>
    </w:p>
    <w:p w14:paraId="000000C5" w14:textId="77777777" w:rsidR="00DF5A8D" w:rsidRDefault="00000000">
      <w:pPr>
        <w:widowControl/>
        <w:numPr>
          <w:ilvl w:val="0"/>
          <w:numId w:val="1"/>
        </w:numPr>
        <w:pBdr>
          <w:top w:val="nil"/>
          <w:left w:val="nil"/>
          <w:bottom w:val="nil"/>
          <w:right w:val="nil"/>
          <w:between w:val="nil"/>
        </w:pBdr>
        <w:ind w:left="720"/>
        <w:jc w:val="both"/>
        <w:rPr>
          <w:color w:val="000000"/>
        </w:rPr>
      </w:pPr>
      <w:r>
        <w:rPr>
          <w:rFonts w:ascii="Verdana" w:eastAsia="Verdana" w:hAnsi="Verdana" w:cs="Verdana"/>
          <w:color w:val="000000"/>
        </w:rPr>
        <w:t>Validating statement(s) (quote 3 or 4 examples – don’t make them too long, keep to the point)</w:t>
      </w:r>
    </w:p>
    <w:p w14:paraId="000000C6" w14:textId="77777777" w:rsidR="00DF5A8D" w:rsidRDefault="00000000">
      <w:pPr>
        <w:widowControl/>
        <w:numPr>
          <w:ilvl w:val="0"/>
          <w:numId w:val="1"/>
        </w:numPr>
        <w:pBdr>
          <w:top w:val="nil"/>
          <w:left w:val="nil"/>
          <w:bottom w:val="nil"/>
          <w:right w:val="nil"/>
          <w:between w:val="nil"/>
        </w:pBdr>
        <w:ind w:left="720"/>
        <w:jc w:val="both"/>
        <w:rPr>
          <w:color w:val="000000"/>
        </w:rPr>
      </w:pPr>
      <w:r>
        <w:rPr>
          <w:rFonts w:ascii="Verdana" w:eastAsia="Verdana" w:hAnsi="Verdana" w:cs="Verdana"/>
          <w:color w:val="000000"/>
        </w:rPr>
        <w:t>Summary</w:t>
      </w:r>
    </w:p>
    <w:p w14:paraId="000000C7" w14:textId="77777777" w:rsidR="00DF5A8D" w:rsidRDefault="00000000">
      <w:pPr>
        <w:widowControl/>
        <w:numPr>
          <w:ilvl w:val="0"/>
          <w:numId w:val="1"/>
        </w:numPr>
        <w:pBdr>
          <w:top w:val="nil"/>
          <w:left w:val="nil"/>
          <w:bottom w:val="nil"/>
          <w:right w:val="nil"/>
          <w:between w:val="nil"/>
        </w:pBdr>
        <w:ind w:left="720"/>
        <w:jc w:val="both"/>
        <w:rPr>
          <w:color w:val="000000"/>
        </w:rPr>
      </w:pPr>
      <w:r>
        <w:rPr>
          <w:rFonts w:ascii="Verdana" w:eastAsia="Verdana" w:hAnsi="Verdana" w:cs="Verdana"/>
          <w:color w:val="000000"/>
        </w:rPr>
        <w:t xml:space="preserve">How you believe your </w:t>
      </w:r>
      <w:proofErr w:type="gramStart"/>
      <w:r>
        <w:rPr>
          <w:rFonts w:ascii="Verdana" w:eastAsia="Verdana" w:hAnsi="Verdana" w:cs="Verdana"/>
          <w:color w:val="000000"/>
        </w:rPr>
        <w:t>past experience</w:t>
      </w:r>
      <w:proofErr w:type="gramEnd"/>
      <w:r>
        <w:rPr>
          <w:rFonts w:ascii="Verdana" w:eastAsia="Verdana" w:hAnsi="Verdana" w:cs="Verdana"/>
          <w:color w:val="000000"/>
        </w:rPr>
        <w:t xml:space="preserve"> will allow you to perform in the future</w:t>
      </w:r>
    </w:p>
    <w:p w14:paraId="000000C8" w14:textId="77777777" w:rsidR="00DF5A8D" w:rsidRDefault="00000000">
      <w:pPr>
        <w:widowControl/>
        <w:numPr>
          <w:ilvl w:val="0"/>
          <w:numId w:val="1"/>
        </w:numPr>
        <w:pBdr>
          <w:top w:val="nil"/>
          <w:left w:val="nil"/>
          <w:bottom w:val="nil"/>
          <w:right w:val="nil"/>
          <w:between w:val="nil"/>
        </w:pBdr>
        <w:ind w:left="720"/>
        <w:jc w:val="both"/>
        <w:rPr>
          <w:color w:val="000000"/>
        </w:rPr>
      </w:pPr>
      <w:r>
        <w:rPr>
          <w:rFonts w:ascii="Verdana" w:eastAsia="Verdana" w:hAnsi="Verdana" w:cs="Verdana"/>
          <w:color w:val="000000"/>
        </w:rPr>
        <w:t>Only use “I” in your responses.</w:t>
      </w:r>
    </w:p>
    <w:p w14:paraId="000000C9" w14:textId="77777777" w:rsidR="00DF5A8D" w:rsidRDefault="00DF5A8D">
      <w:pPr>
        <w:widowControl/>
        <w:pBdr>
          <w:top w:val="nil"/>
          <w:left w:val="nil"/>
          <w:bottom w:val="nil"/>
          <w:right w:val="nil"/>
          <w:between w:val="nil"/>
        </w:pBdr>
        <w:jc w:val="both"/>
        <w:rPr>
          <w:rFonts w:ascii="Verdana" w:eastAsia="Verdana" w:hAnsi="Verdana" w:cs="Verdana"/>
          <w:b/>
          <w:bCs/>
          <w:color w:val="000000"/>
          <w:sz w:val="22"/>
          <w:szCs w:val="22"/>
        </w:rPr>
      </w:pPr>
    </w:p>
    <w:p w14:paraId="000000CA" w14:textId="77777777" w:rsidR="00DF5A8D" w:rsidRDefault="00DF5A8D">
      <w:pPr>
        <w:widowControl/>
        <w:pBdr>
          <w:top w:val="nil"/>
          <w:left w:val="nil"/>
          <w:bottom w:val="nil"/>
          <w:right w:val="nil"/>
          <w:between w:val="nil"/>
        </w:pBdr>
        <w:jc w:val="both"/>
        <w:rPr>
          <w:rFonts w:ascii="Verdana" w:eastAsia="Verdana" w:hAnsi="Verdana" w:cs="Verdana"/>
          <w:color w:val="000000"/>
          <w:sz w:val="22"/>
          <w:szCs w:val="22"/>
        </w:rPr>
      </w:pPr>
    </w:p>
    <w:p w14:paraId="000000CB" w14:textId="77777777" w:rsidR="00DF5A8D" w:rsidRDefault="00000000">
      <w:pPr>
        <w:widowControl/>
        <w:pBdr>
          <w:top w:val="nil"/>
          <w:left w:val="nil"/>
          <w:bottom w:val="nil"/>
          <w:right w:val="nil"/>
          <w:between w:val="nil"/>
        </w:pBdr>
        <w:jc w:val="both"/>
        <w:rPr>
          <w:rFonts w:ascii="Verdana" w:eastAsia="Verdana" w:hAnsi="Verdana" w:cs="Verdana"/>
          <w:color w:val="000000"/>
          <w:sz w:val="22"/>
          <w:szCs w:val="22"/>
        </w:rPr>
      </w:pPr>
      <w:r>
        <w:rPr>
          <w:rFonts w:ascii="Verdana" w:eastAsia="Verdana" w:hAnsi="Verdana" w:cs="Verdana"/>
          <w:color w:val="000000"/>
          <w:sz w:val="22"/>
          <w:szCs w:val="22"/>
        </w:rPr>
        <w:t>LENGTH OF RESPONSE</w:t>
      </w:r>
    </w:p>
    <w:p w14:paraId="000000CC" w14:textId="77777777" w:rsidR="00DF5A8D" w:rsidRDefault="00DF5A8D">
      <w:pPr>
        <w:widowControl/>
        <w:pBdr>
          <w:top w:val="nil"/>
          <w:left w:val="nil"/>
          <w:bottom w:val="nil"/>
          <w:right w:val="nil"/>
          <w:between w:val="nil"/>
        </w:pBdr>
        <w:jc w:val="both"/>
        <w:rPr>
          <w:rFonts w:ascii="Verdana" w:eastAsia="Verdana" w:hAnsi="Verdana" w:cs="Verdana"/>
          <w:color w:val="000000"/>
        </w:rPr>
      </w:pPr>
    </w:p>
    <w:p w14:paraId="000000CD" w14:textId="77777777" w:rsidR="00DF5A8D"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If your response is too long, you risk boring the readers and they will not read everything you have written.</w:t>
      </w:r>
    </w:p>
    <w:p w14:paraId="000000CE" w14:textId="77777777" w:rsidR="00DF5A8D" w:rsidRDefault="00DF5A8D">
      <w:pPr>
        <w:widowControl/>
        <w:pBdr>
          <w:top w:val="nil"/>
          <w:left w:val="nil"/>
          <w:bottom w:val="nil"/>
          <w:right w:val="nil"/>
          <w:between w:val="nil"/>
        </w:pBdr>
        <w:jc w:val="both"/>
        <w:rPr>
          <w:rFonts w:ascii="Verdana" w:eastAsia="Verdana" w:hAnsi="Verdana" w:cs="Verdana"/>
          <w:color w:val="000000"/>
        </w:rPr>
      </w:pPr>
    </w:p>
    <w:p w14:paraId="000000CF" w14:textId="77777777" w:rsidR="00DF5A8D"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Do not, under any circumstances, ‘waffle on’ about your accomplishments.</w:t>
      </w:r>
    </w:p>
    <w:p w14:paraId="000000D0" w14:textId="77777777" w:rsidR="00DF5A8D" w:rsidRDefault="00DF5A8D">
      <w:pPr>
        <w:widowControl/>
        <w:pBdr>
          <w:top w:val="nil"/>
          <w:left w:val="nil"/>
          <w:bottom w:val="nil"/>
          <w:right w:val="nil"/>
          <w:between w:val="nil"/>
        </w:pBdr>
        <w:jc w:val="both"/>
        <w:rPr>
          <w:rFonts w:ascii="Verdana" w:eastAsia="Verdana" w:hAnsi="Verdana" w:cs="Verdana"/>
          <w:color w:val="000000"/>
        </w:rPr>
      </w:pPr>
    </w:p>
    <w:p w14:paraId="000000D1" w14:textId="77777777" w:rsidR="00DF5A8D"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 xml:space="preserve">If you make it too short, then you run the risk of excluding information which may bias a selection </w:t>
      </w:r>
      <w:proofErr w:type="gramStart"/>
      <w:r>
        <w:rPr>
          <w:rFonts w:ascii="Verdana" w:eastAsia="Verdana" w:hAnsi="Verdana" w:cs="Verdana"/>
          <w:color w:val="000000"/>
        </w:rPr>
        <w:t>decision</w:t>
      </w:r>
      <w:proofErr w:type="gramEnd"/>
      <w:r>
        <w:rPr>
          <w:rFonts w:ascii="Verdana" w:eastAsia="Verdana" w:hAnsi="Verdana" w:cs="Verdana"/>
          <w:color w:val="000000"/>
        </w:rPr>
        <w:t xml:space="preserve"> and you may not score as highly as you should have.</w:t>
      </w:r>
    </w:p>
    <w:p w14:paraId="000000D2" w14:textId="77777777" w:rsidR="00DF5A8D" w:rsidRDefault="00DF5A8D">
      <w:pPr>
        <w:widowControl/>
        <w:pBdr>
          <w:top w:val="nil"/>
          <w:left w:val="nil"/>
          <w:bottom w:val="nil"/>
          <w:right w:val="nil"/>
          <w:between w:val="nil"/>
        </w:pBdr>
        <w:jc w:val="both"/>
        <w:rPr>
          <w:rFonts w:ascii="Verdana" w:eastAsia="Verdana" w:hAnsi="Verdana" w:cs="Verdana"/>
          <w:color w:val="000000"/>
        </w:rPr>
      </w:pPr>
    </w:p>
    <w:p w14:paraId="000000D3" w14:textId="77777777" w:rsidR="00DF5A8D"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Short paragraphs should be used, and length should depend on how much you have to say and the level of the position.</w:t>
      </w:r>
    </w:p>
    <w:p w14:paraId="000000D4" w14:textId="77777777" w:rsidR="00DF5A8D" w:rsidRDefault="00DF5A8D">
      <w:pPr>
        <w:widowControl/>
        <w:pBdr>
          <w:top w:val="nil"/>
          <w:left w:val="nil"/>
          <w:bottom w:val="nil"/>
          <w:right w:val="nil"/>
          <w:between w:val="nil"/>
        </w:pBdr>
        <w:jc w:val="both"/>
        <w:rPr>
          <w:rFonts w:ascii="Verdana" w:eastAsia="Verdana" w:hAnsi="Verdana" w:cs="Verdana"/>
          <w:color w:val="000000"/>
        </w:rPr>
      </w:pPr>
    </w:p>
    <w:p w14:paraId="000000D5" w14:textId="77777777" w:rsidR="00DF5A8D"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Ask yourself: Is this important to support my case on this criterion?</w:t>
      </w:r>
    </w:p>
    <w:p w14:paraId="000000D6" w14:textId="77777777" w:rsidR="00DF5A8D" w:rsidRDefault="00DF5A8D">
      <w:pPr>
        <w:widowControl/>
        <w:pBdr>
          <w:top w:val="nil"/>
          <w:left w:val="nil"/>
          <w:bottom w:val="nil"/>
          <w:right w:val="nil"/>
          <w:between w:val="nil"/>
        </w:pBdr>
        <w:jc w:val="both"/>
        <w:rPr>
          <w:rFonts w:ascii="Verdana" w:eastAsia="Verdana" w:hAnsi="Verdana" w:cs="Verdana"/>
          <w:color w:val="000000"/>
        </w:rPr>
      </w:pPr>
    </w:p>
    <w:p w14:paraId="000000D7" w14:textId="77777777" w:rsidR="00DF5A8D" w:rsidRDefault="00000000">
      <w:pPr>
        <w:widowControl/>
        <w:pBdr>
          <w:top w:val="nil"/>
          <w:left w:val="nil"/>
          <w:bottom w:val="nil"/>
          <w:right w:val="nil"/>
          <w:between w:val="nil"/>
        </w:pBdr>
        <w:jc w:val="both"/>
        <w:rPr>
          <w:rFonts w:ascii="Arial" w:eastAsia="Arial" w:hAnsi="Arial" w:cs="Arial"/>
          <w:color w:val="000000"/>
          <w:sz w:val="24"/>
          <w:szCs w:val="24"/>
        </w:rPr>
      </w:pPr>
      <w:r>
        <w:rPr>
          <w:rFonts w:ascii="Verdana" w:eastAsia="Verdana" w:hAnsi="Verdana" w:cs="Verdana"/>
          <w:color w:val="000000"/>
        </w:rPr>
        <w:t xml:space="preserve">Individual departments may provide a guideline as to the length of response they require – it is </w:t>
      </w:r>
      <w:r>
        <w:rPr>
          <w:rFonts w:ascii="Verdana" w:eastAsia="Verdana" w:hAnsi="Verdana" w:cs="Verdana"/>
          <w:b/>
          <w:bCs/>
          <w:i/>
          <w:iCs/>
          <w:color w:val="000000"/>
        </w:rPr>
        <w:t xml:space="preserve">critical </w:t>
      </w:r>
      <w:r>
        <w:rPr>
          <w:rFonts w:ascii="Verdana" w:eastAsia="Verdana" w:hAnsi="Verdana" w:cs="Verdana"/>
          <w:color w:val="000000"/>
        </w:rPr>
        <w:t>to the acceptance of your application that you adhere to guidelines provided which relate to response length.</w:t>
      </w:r>
    </w:p>
    <w:p w14:paraId="000000D8" w14:textId="77777777" w:rsidR="00DF5A8D" w:rsidRDefault="00DF5A8D">
      <w:pPr>
        <w:widowControl/>
        <w:pBdr>
          <w:top w:val="nil"/>
          <w:left w:val="nil"/>
          <w:bottom w:val="nil"/>
          <w:right w:val="nil"/>
          <w:between w:val="nil"/>
        </w:pBdr>
        <w:jc w:val="both"/>
        <w:rPr>
          <w:rFonts w:ascii="Verdana" w:eastAsia="Verdana" w:hAnsi="Verdana" w:cs="Verdana"/>
          <w:color w:val="000000"/>
        </w:rPr>
      </w:pPr>
    </w:p>
    <w:p w14:paraId="000000D9" w14:textId="77777777" w:rsidR="00DF5A8D"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 xml:space="preserve">Employ a strong positive approach demonstrating energy and initiative, but not arrogance. You should convey to the passive or neutral receiver that you should be interviewed. Always </w:t>
      </w:r>
      <w:proofErr w:type="gramStart"/>
      <w:r>
        <w:rPr>
          <w:rFonts w:ascii="Verdana" w:eastAsia="Verdana" w:hAnsi="Verdana" w:cs="Verdana"/>
          <w:color w:val="000000"/>
        </w:rPr>
        <w:t>take into account</w:t>
      </w:r>
      <w:proofErr w:type="gramEnd"/>
      <w:r>
        <w:rPr>
          <w:rFonts w:ascii="Verdana" w:eastAsia="Verdana" w:hAnsi="Verdana" w:cs="Verdana"/>
          <w:color w:val="000000"/>
        </w:rPr>
        <w:t xml:space="preserve"> the reader.</w:t>
      </w:r>
    </w:p>
    <w:p w14:paraId="000000DA" w14:textId="77777777" w:rsidR="00DF5A8D" w:rsidRDefault="00DF5A8D">
      <w:pPr>
        <w:widowControl/>
        <w:pBdr>
          <w:top w:val="nil"/>
          <w:left w:val="nil"/>
          <w:bottom w:val="nil"/>
          <w:right w:val="nil"/>
          <w:between w:val="nil"/>
        </w:pBdr>
        <w:jc w:val="both"/>
        <w:rPr>
          <w:rFonts w:ascii="Verdana" w:eastAsia="Verdana" w:hAnsi="Verdana" w:cs="Verdana"/>
          <w:color w:val="000000"/>
          <w:sz w:val="22"/>
          <w:szCs w:val="22"/>
        </w:rPr>
      </w:pPr>
    </w:p>
    <w:p w14:paraId="000000DB" w14:textId="77777777" w:rsidR="00DF5A8D" w:rsidRDefault="00000000">
      <w:pPr>
        <w:widowControl/>
        <w:pBdr>
          <w:top w:val="nil"/>
          <w:left w:val="nil"/>
          <w:bottom w:val="nil"/>
          <w:right w:val="nil"/>
          <w:between w:val="nil"/>
        </w:pBdr>
        <w:jc w:val="both"/>
        <w:rPr>
          <w:rFonts w:ascii="Verdana" w:eastAsia="Verdana" w:hAnsi="Verdana" w:cs="Verdana"/>
          <w:color w:val="000000"/>
          <w:sz w:val="22"/>
          <w:szCs w:val="22"/>
        </w:rPr>
      </w:pPr>
      <w:r>
        <w:rPr>
          <w:rFonts w:ascii="Verdana" w:eastAsia="Verdana" w:hAnsi="Verdana" w:cs="Verdana"/>
          <w:color w:val="000000"/>
          <w:sz w:val="22"/>
          <w:szCs w:val="22"/>
        </w:rPr>
        <w:t>WHY GO TO THIS MUCH TROUBLE?</w:t>
      </w:r>
    </w:p>
    <w:p w14:paraId="000000DC" w14:textId="77777777" w:rsidR="00DF5A8D" w:rsidRDefault="00DF5A8D">
      <w:pPr>
        <w:widowControl/>
        <w:pBdr>
          <w:top w:val="nil"/>
          <w:left w:val="nil"/>
          <w:bottom w:val="nil"/>
          <w:right w:val="nil"/>
          <w:between w:val="nil"/>
        </w:pBdr>
        <w:jc w:val="both"/>
        <w:rPr>
          <w:rFonts w:ascii="Verdana" w:eastAsia="Verdana" w:hAnsi="Verdana" w:cs="Verdana"/>
          <w:color w:val="000000"/>
        </w:rPr>
      </w:pPr>
    </w:p>
    <w:p w14:paraId="000000DD" w14:textId="77777777" w:rsidR="00DF5A8D"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Addressing the selection criteria with quality responses demonstrates to the selection panel that you are not only qualified for the position, through your skills and experience, but that you are also committed to the role and have been prepared to take the time and effort to support your application.</w:t>
      </w:r>
    </w:p>
    <w:p w14:paraId="000000DE" w14:textId="77777777" w:rsidR="00DF5A8D"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Always bear in mind that the Selection Criteria process exists in the interests of equal and fair selection, based on merit, skills and experience.</w:t>
      </w:r>
    </w:p>
    <w:p w14:paraId="000000DF" w14:textId="77777777" w:rsidR="00DF5A8D" w:rsidRDefault="00DF5A8D">
      <w:pPr>
        <w:widowControl/>
        <w:pBdr>
          <w:top w:val="nil"/>
          <w:left w:val="nil"/>
          <w:bottom w:val="nil"/>
          <w:right w:val="nil"/>
          <w:between w:val="nil"/>
        </w:pBdr>
        <w:jc w:val="both"/>
        <w:rPr>
          <w:rFonts w:ascii="Verdana" w:eastAsia="Verdana" w:hAnsi="Verdana" w:cs="Verdana"/>
          <w:color w:val="000000"/>
        </w:rPr>
      </w:pPr>
    </w:p>
    <w:p w14:paraId="000000E0" w14:textId="77777777" w:rsidR="00DF5A8D" w:rsidRDefault="00000000">
      <w:pPr>
        <w:widowControl/>
        <w:pBdr>
          <w:top w:val="nil"/>
          <w:left w:val="nil"/>
          <w:bottom w:val="nil"/>
          <w:right w:val="nil"/>
          <w:between w:val="nil"/>
        </w:pBdr>
        <w:jc w:val="both"/>
        <w:rPr>
          <w:rFonts w:ascii="Verdana" w:eastAsia="Verdana" w:hAnsi="Verdana" w:cs="Verdana"/>
          <w:color w:val="000000"/>
          <w:sz w:val="22"/>
          <w:szCs w:val="22"/>
        </w:rPr>
      </w:pPr>
      <w:r>
        <w:rPr>
          <w:rFonts w:ascii="Verdana" w:eastAsia="Verdana" w:hAnsi="Verdana" w:cs="Verdana"/>
          <w:color w:val="000000"/>
          <w:sz w:val="22"/>
          <w:szCs w:val="22"/>
        </w:rPr>
        <w:t>SELECTION CRITERIA - MEANING OF TERMS</w:t>
      </w:r>
    </w:p>
    <w:p w14:paraId="000000E1" w14:textId="77777777" w:rsidR="00DF5A8D" w:rsidRDefault="00DF5A8D">
      <w:pPr>
        <w:widowControl/>
        <w:pBdr>
          <w:top w:val="nil"/>
          <w:left w:val="nil"/>
          <w:bottom w:val="nil"/>
          <w:right w:val="nil"/>
          <w:between w:val="nil"/>
        </w:pBdr>
        <w:jc w:val="both"/>
        <w:rPr>
          <w:rFonts w:ascii="Verdana" w:eastAsia="Verdana" w:hAnsi="Verdana" w:cs="Verdana"/>
          <w:color w:val="000000"/>
          <w:sz w:val="22"/>
          <w:szCs w:val="22"/>
        </w:rPr>
      </w:pPr>
    </w:p>
    <w:p w14:paraId="000000E2" w14:textId="77777777" w:rsidR="00DF5A8D" w:rsidRDefault="00000000">
      <w:pPr>
        <w:widowControl/>
        <w:pBdr>
          <w:top w:val="nil"/>
          <w:left w:val="nil"/>
          <w:bottom w:val="nil"/>
          <w:right w:val="nil"/>
          <w:between w:val="nil"/>
        </w:pBdr>
        <w:jc w:val="both"/>
        <w:rPr>
          <w:rFonts w:ascii="Verdana" w:eastAsia="Verdana" w:hAnsi="Verdana" w:cs="Verdana"/>
          <w:color w:val="000000"/>
          <w:sz w:val="22"/>
          <w:szCs w:val="22"/>
        </w:rPr>
      </w:pPr>
      <w:r>
        <w:rPr>
          <w:rFonts w:ascii="Verdana" w:eastAsia="Verdana" w:hAnsi="Verdana" w:cs="Verdana"/>
          <w:color w:val="000000"/>
          <w:sz w:val="22"/>
          <w:szCs w:val="22"/>
        </w:rPr>
        <w:t>KNOWLEDGE</w:t>
      </w:r>
    </w:p>
    <w:p w14:paraId="000000E3" w14:textId="77777777" w:rsidR="00DF5A8D" w:rsidRDefault="00000000">
      <w:pPr>
        <w:widowControl/>
        <w:numPr>
          <w:ilvl w:val="0"/>
          <w:numId w:val="4"/>
        </w:numPr>
        <w:pBdr>
          <w:top w:val="nil"/>
          <w:left w:val="nil"/>
          <w:bottom w:val="nil"/>
          <w:right w:val="nil"/>
          <w:between w:val="nil"/>
        </w:pBdr>
        <w:ind w:left="720"/>
        <w:jc w:val="both"/>
        <w:rPr>
          <w:color w:val="000000"/>
        </w:rPr>
      </w:pPr>
      <w:r>
        <w:rPr>
          <w:rFonts w:ascii="Verdana" w:eastAsia="Verdana" w:hAnsi="Verdana" w:cs="Verdana"/>
          <w:color w:val="000000"/>
        </w:rPr>
        <w:t>‘Knowledge’ – basic knowledge only is required. For example, you know which Act applied to a particular area and overall know what the Act covers.</w:t>
      </w:r>
    </w:p>
    <w:p w14:paraId="000000E4" w14:textId="77777777" w:rsidR="00DF5A8D" w:rsidRDefault="00000000">
      <w:pPr>
        <w:widowControl/>
        <w:numPr>
          <w:ilvl w:val="0"/>
          <w:numId w:val="4"/>
        </w:numPr>
        <w:pBdr>
          <w:top w:val="nil"/>
          <w:left w:val="nil"/>
          <w:bottom w:val="nil"/>
          <w:right w:val="nil"/>
          <w:between w:val="nil"/>
        </w:pBdr>
        <w:ind w:left="720"/>
        <w:jc w:val="both"/>
        <w:rPr>
          <w:color w:val="000000"/>
        </w:rPr>
      </w:pPr>
      <w:r>
        <w:rPr>
          <w:rFonts w:ascii="Verdana" w:eastAsia="Verdana" w:hAnsi="Verdana" w:cs="Verdana"/>
          <w:color w:val="000000"/>
        </w:rPr>
        <w:t>Sound Knowledge’ – a good working knowledge. For example, you know policy provisions and intentions of an Act and the conditions under which benefits are conferred or obligations assumed.</w:t>
      </w:r>
    </w:p>
    <w:p w14:paraId="000000E5" w14:textId="77777777" w:rsidR="00DF5A8D" w:rsidRDefault="00000000">
      <w:pPr>
        <w:widowControl/>
        <w:numPr>
          <w:ilvl w:val="0"/>
          <w:numId w:val="4"/>
        </w:numPr>
        <w:pBdr>
          <w:top w:val="nil"/>
          <w:left w:val="nil"/>
          <w:bottom w:val="nil"/>
          <w:right w:val="nil"/>
          <w:between w:val="nil"/>
        </w:pBdr>
        <w:ind w:left="720"/>
        <w:jc w:val="both"/>
        <w:rPr>
          <w:color w:val="000000"/>
        </w:rPr>
      </w:pPr>
      <w:r>
        <w:rPr>
          <w:rFonts w:ascii="Verdana" w:eastAsia="Verdana" w:hAnsi="Verdana" w:cs="Verdana"/>
          <w:color w:val="000000"/>
        </w:rPr>
        <w:t>‘Thorough Knowledge’ – highest level. You would be expected to know the details of an Act, the theory of an Act, etc.</w:t>
      </w:r>
    </w:p>
    <w:p w14:paraId="000000E6" w14:textId="77777777" w:rsidR="00DF5A8D" w:rsidRDefault="00DF5A8D">
      <w:pPr>
        <w:widowControl/>
        <w:pBdr>
          <w:top w:val="nil"/>
          <w:left w:val="nil"/>
          <w:bottom w:val="nil"/>
          <w:right w:val="nil"/>
          <w:between w:val="nil"/>
        </w:pBdr>
        <w:jc w:val="both"/>
        <w:rPr>
          <w:rFonts w:ascii="Verdana" w:eastAsia="Verdana" w:hAnsi="Verdana" w:cs="Verdana"/>
          <w:color w:val="000000"/>
          <w:sz w:val="22"/>
          <w:szCs w:val="22"/>
        </w:rPr>
      </w:pPr>
    </w:p>
    <w:p w14:paraId="000000E7" w14:textId="77777777" w:rsidR="00DF5A8D" w:rsidRDefault="00000000">
      <w:pPr>
        <w:widowControl/>
        <w:pBdr>
          <w:top w:val="nil"/>
          <w:left w:val="nil"/>
          <w:bottom w:val="nil"/>
          <w:right w:val="nil"/>
          <w:between w:val="nil"/>
        </w:pBdr>
        <w:jc w:val="both"/>
        <w:rPr>
          <w:rFonts w:ascii="Arial" w:eastAsia="Arial" w:hAnsi="Arial" w:cs="Arial"/>
          <w:color w:val="000000"/>
          <w:sz w:val="24"/>
          <w:szCs w:val="24"/>
        </w:rPr>
      </w:pPr>
      <w:r>
        <w:rPr>
          <w:rFonts w:ascii="Verdana" w:eastAsia="Verdana" w:hAnsi="Verdana" w:cs="Verdana"/>
          <w:color w:val="000000"/>
          <w:sz w:val="22"/>
          <w:szCs w:val="22"/>
        </w:rPr>
        <w:t>A</w:t>
      </w:r>
      <w:r>
        <w:rPr>
          <w:rFonts w:ascii="Verdana" w:eastAsia="Verdana" w:hAnsi="Verdana" w:cs="Verdana"/>
          <w:color w:val="000000"/>
          <w:sz w:val="18"/>
          <w:szCs w:val="18"/>
        </w:rPr>
        <w:t xml:space="preserve">BILITY </w:t>
      </w:r>
      <w:r>
        <w:rPr>
          <w:rFonts w:ascii="Verdana" w:eastAsia="Verdana" w:hAnsi="Verdana" w:cs="Verdana"/>
          <w:color w:val="000000"/>
          <w:sz w:val="22"/>
          <w:szCs w:val="22"/>
        </w:rPr>
        <w:t>VS P</w:t>
      </w:r>
      <w:r>
        <w:rPr>
          <w:rFonts w:ascii="Verdana" w:eastAsia="Verdana" w:hAnsi="Verdana" w:cs="Verdana"/>
          <w:color w:val="000000"/>
          <w:sz w:val="18"/>
          <w:szCs w:val="18"/>
        </w:rPr>
        <w:t xml:space="preserve">ROVEN </w:t>
      </w:r>
      <w:r>
        <w:rPr>
          <w:rFonts w:ascii="Verdana" w:eastAsia="Verdana" w:hAnsi="Verdana" w:cs="Verdana"/>
          <w:color w:val="000000"/>
          <w:sz w:val="22"/>
          <w:szCs w:val="22"/>
        </w:rPr>
        <w:t>A</w:t>
      </w:r>
      <w:r>
        <w:rPr>
          <w:rFonts w:ascii="Verdana" w:eastAsia="Verdana" w:hAnsi="Verdana" w:cs="Verdana"/>
          <w:color w:val="000000"/>
          <w:sz w:val="18"/>
          <w:szCs w:val="18"/>
        </w:rPr>
        <w:t>BILITY</w:t>
      </w:r>
      <w:r>
        <w:rPr>
          <w:rFonts w:ascii="Verdana" w:eastAsia="Verdana" w:hAnsi="Verdana" w:cs="Verdana"/>
          <w:color w:val="000000"/>
          <w:sz w:val="22"/>
          <w:szCs w:val="22"/>
        </w:rPr>
        <w:t>/D</w:t>
      </w:r>
      <w:r>
        <w:rPr>
          <w:rFonts w:ascii="Verdana" w:eastAsia="Verdana" w:hAnsi="Verdana" w:cs="Verdana"/>
          <w:color w:val="000000"/>
          <w:sz w:val="18"/>
          <w:szCs w:val="18"/>
        </w:rPr>
        <w:t xml:space="preserve">EMONSTRATED </w:t>
      </w:r>
      <w:r>
        <w:rPr>
          <w:rFonts w:ascii="Verdana" w:eastAsia="Verdana" w:hAnsi="Verdana" w:cs="Verdana"/>
          <w:color w:val="000000"/>
          <w:sz w:val="22"/>
          <w:szCs w:val="22"/>
        </w:rPr>
        <w:t>A</w:t>
      </w:r>
      <w:r>
        <w:rPr>
          <w:rFonts w:ascii="Verdana" w:eastAsia="Verdana" w:hAnsi="Verdana" w:cs="Verdana"/>
          <w:color w:val="000000"/>
          <w:sz w:val="18"/>
          <w:szCs w:val="18"/>
        </w:rPr>
        <w:t>BILITY</w:t>
      </w:r>
    </w:p>
    <w:p w14:paraId="000000E8" w14:textId="77777777" w:rsidR="00DF5A8D" w:rsidRDefault="00DF5A8D">
      <w:pPr>
        <w:widowControl/>
        <w:pBdr>
          <w:top w:val="nil"/>
          <w:left w:val="nil"/>
          <w:bottom w:val="nil"/>
          <w:right w:val="nil"/>
          <w:between w:val="nil"/>
        </w:pBdr>
        <w:jc w:val="both"/>
        <w:rPr>
          <w:rFonts w:ascii="Verdana" w:eastAsia="Verdana" w:hAnsi="Verdana" w:cs="Verdana"/>
          <w:color w:val="000000"/>
        </w:rPr>
      </w:pPr>
    </w:p>
    <w:p w14:paraId="000000E9" w14:textId="77777777" w:rsidR="00DF5A8D"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When the terminology ‘ability to …’ occurs, it means that you need to provide specific examples of instances of where you have performed that function effectively.</w:t>
      </w:r>
    </w:p>
    <w:p w14:paraId="000000EA" w14:textId="77777777" w:rsidR="00DF5A8D" w:rsidRDefault="00DF5A8D">
      <w:pPr>
        <w:widowControl/>
        <w:pBdr>
          <w:top w:val="nil"/>
          <w:left w:val="nil"/>
          <w:bottom w:val="nil"/>
          <w:right w:val="nil"/>
          <w:between w:val="nil"/>
        </w:pBdr>
        <w:jc w:val="both"/>
        <w:rPr>
          <w:rFonts w:ascii="Verdana" w:eastAsia="Verdana" w:hAnsi="Verdana" w:cs="Verdana"/>
          <w:color w:val="000000"/>
        </w:rPr>
      </w:pPr>
    </w:p>
    <w:p w14:paraId="000000EB" w14:textId="77777777" w:rsidR="00DF5A8D"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In most cases, the list of duties will give you an idea as to the ‘level’ of ‘knowledge’ or ’ability’ required to perform the duties.</w:t>
      </w:r>
    </w:p>
    <w:p w14:paraId="000000EC" w14:textId="77777777" w:rsidR="00DF5A8D" w:rsidRDefault="00DF5A8D">
      <w:pPr>
        <w:widowControl/>
        <w:pBdr>
          <w:top w:val="nil"/>
          <w:left w:val="nil"/>
          <w:bottom w:val="nil"/>
          <w:right w:val="nil"/>
          <w:between w:val="nil"/>
        </w:pBdr>
        <w:ind w:right="10"/>
        <w:jc w:val="both"/>
        <w:rPr>
          <w:rFonts w:ascii="Verdana" w:eastAsia="Verdana" w:hAnsi="Verdana" w:cs="Verdana"/>
          <w:color w:val="000000"/>
        </w:rPr>
      </w:pPr>
    </w:p>
    <w:p w14:paraId="000000ED" w14:textId="77777777" w:rsidR="00DF5A8D" w:rsidRDefault="00000000">
      <w:pPr>
        <w:widowControl/>
        <w:pBdr>
          <w:top w:val="nil"/>
          <w:left w:val="nil"/>
          <w:bottom w:val="nil"/>
          <w:right w:val="nil"/>
          <w:between w:val="nil"/>
        </w:pBdr>
        <w:ind w:right="10"/>
        <w:jc w:val="both"/>
        <w:rPr>
          <w:rFonts w:ascii="Verdana" w:eastAsia="Verdana" w:hAnsi="Verdana" w:cs="Verdana"/>
          <w:color w:val="000000"/>
        </w:rPr>
      </w:pPr>
      <w:r>
        <w:rPr>
          <w:rFonts w:ascii="Verdana" w:eastAsia="Verdana" w:hAnsi="Verdana" w:cs="Verdana"/>
          <w:color w:val="000000"/>
        </w:rPr>
        <w:t>Ensure that you relate your past performance and experience to every qualification and/or experience statement listed in the Selection Criteria.</w:t>
      </w:r>
    </w:p>
    <w:p w14:paraId="000000EE" w14:textId="77777777" w:rsidR="00DF5A8D" w:rsidRDefault="00DF5A8D">
      <w:pPr>
        <w:widowControl/>
        <w:pBdr>
          <w:top w:val="nil"/>
          <w:left w:val="nil"/>
          <w:bottom w:val="nil"/>
          <w:right w:val="nil"/>
          <w:between w:val="nil"/>
        </w:pBdr>
        <w:ind w:right="10"/>
        <w:jc w:val="both"/>
        <w:rPr>
          <w:rFonts w:ascii="Verdana" w:eastAsia="Verdana" w:hAnsi="Verdana" w:cs="Verdana"/>
          <w:color w:val="000000"/>
        </w:rPr>
      </w:pPr>
    </w:p>
    <w:p w14:paraId="000000EF" w14:textId="77777777" w:rsidR="00DF5A8D" w:rsidRDefault="00DF5A8D">
      <w:pPr>
        <w:rPr>
          <w:rFonts w:ascii="Verdana" w:eastAsia="Verdana" w:hAnsi="Verdana" w:cs="Verdana"/>
          <w:color w:val="000000"/>
        </w:rPr>
      </w:pPr>
    </w:p>
    <w:p w14:paraId="000000F0" w14:textId="77777777" w:rsidR="00DF5A8D" w:rsidRDefault="00DF5A8D"/>
    <w:p w14:paraId="000000F1" w14:textId="77777777" w:rsidR="00DF5A8D" w:rsidRDefault="00DF5A8D"/>
    <w:p w14:paraId="000000F2" w14:textId="77777777" w:rsidR="00DF5A8D" w:rsidRDefault="00DF5A8D"/>
    <w:p w14:paraId="000000F3" w14:textId="77777777" w:rsidR="00DF5A8D" w:rsidRDefault="00DF5A8D"/>
    <w:p w14:paraId="000000F4" w14:textId="77777777" w:rsidR="00DF5A8D" w:rsidRDefault="00DF5A8D"/>
    <w:p w14:paraId="000000F5" w14:textId="77777777" w:rsidR="00DF5A8D" w:rsidRDefault="00DF5A8D"/>
    <w:p w14:paraId="000000F6" w14:textId="77777777" w:rsidR="00DF5A8D" w:rsidRDefault="00DF5A8D"/>
    <w:sectPr w:rsidR="00DF5A8D">
      <w:headerReference w:type="even" r:id="rId8"/>
      <w:headerReference w:type="default" r:id="rId9"/>
      <w:footerReference w:type="even" r:id="rId10"/>
      <w:footerReference w:type="default" r:id="rId11"/>
      <w:headerReference w:type="first" r:id="rId12"/>
      <w:footerReference w:type="first" r:id="rId13"/>
      <w:pgSz w:w="11906" w:h="16838"/>
      <w:pgMar w:top="1440" w:right="1134" w:bottom="1651" w:left="849" w:header="426" w:footer="26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7F044B" w14:textId="77777777" w:rsidR="000F5B59" w:rsidRDefault="000F5B59">
      <w:r>
        <w:separator/>
      </w:r>
    </w:p>
  </w:endnote>
  <w:endnote w:type="continuationSeparator" w:id="0">
    <w:p w14:paraId="5A58408E" w14:textId="77777777" w:rsidR="000F5B59" w:rsidRDefault="000F5B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Play">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8A87C7A9-4218-4973-9ACC-4F669AC3DF20}"/>
    <w:embedBold r:id="rId2" w:fontKey="{D141F2D1-80CA-4426-BD40-BAB107B01D46}"/>
  </w:font>
  <w:font w:name="Verdana">
    <w:panose1 w:val="020B0604030504040204"/>
    <w:charset w:val="00"/>
    <w:family w:val="swiss"/>
    <w:pitch w:val="variable"/>
    <w:sig w:usb0="A00006FF" w:usb1="4000205B" w:usb2="00000010" w:usb3="00000000" w:csb0="0000019F" w:csb1="00000000"/>
    <w:embedRegular r:id="rId3" w:fontKey="{67D27DF0-FD41-4B7A-ABC9-17C031896C3D}"/>
    <w:embedBold r:id="rId4" w:fontKey="{04B00426-6FE6-42BD-A7AE-E1B4BC1F3DA8}"/>
    <w:embedBoldItalic r:id="rId5" w:fontKey="{2A8B6E9E-3134-41C6-BD44-412D2C6565D8}"/>
  </w:font>
  <w:font w:name="Cambria">
    <w:panose1 w:val="02040503050406030204"/>
    <w:charset w:val="00"/>
    <w:family w:val="roman"/>
    <w:pitch w:val="variable"/>
    <w:sig w:usb0="E00006FF" w:usb1="420024FF" w:usb2="02000000" w:usb3="00000000" w:csb0="0000019F" w:csb1="00000000"/>
    <w:embedRegular r:id="rId6" w:fontKey="{0C1EEDA5-165E-4BAF-89BB-99192433102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FB" w14:textId="77777777" w:rsidR="00DF5A8D" w:rsidRDefault="00DF5A8D">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FC" w14:textId="77777777" w:rsidR="00DF5A8D" w:rsidRDefault="00000000">
    <w:pPr>
      <w:widowControl/>
      <w:pBdr>
        <w:top w:val="single" w:sz="4" w:space="0" w:color="00000A"/>
        <w:left w:val="nil"/>
        <w:bottom w:val="nil"/>
        <w:right w:val="nil"/>
        <w:between w:val="nil"/>
      </w:pBdr>
      <w:spacing w:before="60" w:after="60"/>
      <w:jc w:val="center"/>
      <w:rPr>
        <w:rFonts w:ascii="Arial" w:eastAsia="Arial" w:hAnsi="Arial" w:cs="Arial"/>
        <w:color w:val="000000"/>
        <w:sz w:val="16"/>
        <w:szCs w:val="16"/>
      </w:rPr>
    </w:pPr>
    <w:r>
      <w:rPr>
        <w:rFonts w:ascii="Arial" w:eastAsia="Arial" w:hAnsi="Arial" w:cs="Arial"/>
        <w:color w:val="000000"/>
        <w:sz w:val="16"/>
        <w:szCs w:val="16"/>
      </w:rPr>
      <w:t xml:space="preserve">Business Address: </w:t>
    </w:r>
    <w:hyperlink r:id="rId1">
      <w:r w:rsidR="00DF5A8D">
        <w:rPr>
          <w:rFonts w:ascii="Arial" w:eastAsia="Arial" w:hAnsi="Arial" w:cs="Arial"/>
          <w:color w:val="467886"/>
          <w:sz w:val="16"/>
          <w:szCs w:val="16"/>
          <w:u w:val="single"/>
        </w:rPr>
        <w:t>Suite 1B, Level 16, 56 Pitt Street</w:t>
      </w:r>
    </w:hyperlink>
    <w:r>
      <w:rPr>
        <w:rFonts w:ascii="Arial" w:eastAsia="Arial" w:hAnsi="Arial" w:cs="Arial"/>
        <w:color w:val="000000"/>
        <w:sz w:val="16"/>
        <w:szCs w:val="16"/>
      </w:rPr>
      <w:t xml:space="preserve">, NSW 2000, </w:t>
    </w:r>
  </w:p>
  <w:p w14:paraId="000000FD" w14:textId="35F1DF95" w:rsidR="00DF5A8D" w:rsidRDefault="6E16F6C4" w:rsidP="6E16F6C4">
    <w:pPr>
      <w:widowControl/>
      <w:pBdr>
        <w:top w:val="nil"/>
        <w:left w:val="nil"/>
        <w:bottom w:val="nil"/>
        <w:right w:val="nil"/>
        <w:between w:val="nil"/>
      </w:pBdr>
      <w:spacing w:before="60" w:after="60"/>
      <w:jc w:val="center"/>
      <w:rPr>
        <w:rFonts w:ascii="Arial" w:eastAsia="Arial" w:hAnsi="Arial" w:cs="Arial"/>
        <w:color w:val="000000"/>
        <w:sz w:val="24"/>
        <w:szCs w:val="24"/>
      </w:rPr>
    </w:pPr>
    <w:r w:rsidRPr="6E16F6C4">
      <w:rPr>
        <w:rFonts w:ascii="Arial" w:eastAsia="Arial" w:hAnsi="Arial" w:cs="Arial"/>
        <w:color w:val="000000"/>
        <w:sz w:val="16"/>
        <w:szCs w:val="16"/>
      </w:rPr>
      <w:t>Ph:0452 054 581</w:t>
    </w:r>
    <w:proofErr w:type="gramStart"/>
    <w:r w:rsidRPr="6E16F6C4">
      <w:rPr>
        <w:rFonts w:ascii="Arial" w:eastAsia="Arial" w:hAnsi="Arial" w:cs="Arial"/>
        <w:color w:val="000000" w:themeColor="text1"/>
        <w:sz w:val="16"/>
        <w:szCs w:val="16"/>
      </w:rPr>
      <w:t>, ,</w:t>
    </w:r>
    <w:proofErr w:type="gramEnd"/>
    <w:r w:rsidRPr="6E16F6C4">
      <w:rPr>
        <w:rFonts w:ascii="Arial" w:eastAsia="Arial" w:hAnsi="Arial" w:cs="Arial"/>
        <w:color w:val="000000" w:themeColor="text1"/>
        <w:sz w:val="16"/>
        <w:szCs w:val="16"/>
      </w:rPr>
      <w:t xml:space="preserve"> E-mail: </w:t>
    </w:r>
    <w:hyperlink r:id="rId2" w:history="1">
      <w:r w:rsidRPr="6E16F6C4">
        <w:rPr>
          <w:rFonts w:ascii="Arial" w:eastAsia="Arial" w:hAnsi="Arial" w:cs="Arial"/>
          <w:color w:val="467886"/>
          <w:sz w:val="16"/>
          <w:szCs w:val="16"/>
          <w:u w:val="single"/>
        </w:rPr>
        <w:t>Jobs@solsoft.com.au</w:t>
      </w:r>
    </w:hyperlink>
    <w:r w:rsidRPr="6E16F6C4">
      <w:rPr>
        <w:rFonts w:ascii="Arial" w:eastAsia="Arial" w:hAnsi="Arial" w:cs="Arial"/>
        <w:color w:val="000000"/>
        <w:sz w:val="16"/>
        <w:szCs w:val="16"/>
      </w:rPr>
      <w:t xml:space="preserve"> </w:t>
    </w:r>
    <w:hyperlink r:id="rId3" w:history="1">
      <w:r w:rsidRPr="6E16F6C4">
        <w:rPr>
          <w:rFonts w:ascii="Arial" w:eastAsia="Arial" w:hAnsi="Arial" w:cs="Arial"/>
          <w:color w:val="467886"/>
          <w:sz w:val="16"/>
          <w:szCs w:val="16"/>
          <w:u w:val="single"/>
        </w:rPr>
        <w:t>www.solssoft.com.au</w:t>
      </w:r>
    </w:hyperlink>
    <w:r w:rsidRPr="6E16F6C4">
      <w:rPr>
        <w:rFonts w:ascii="Arial" w:eastAsia="Arial" w:hAnsi="Arial" w:cs="Arial"/>
        <w:color w:val="000000" w:themeColor="text1"/>
        <w:sz w:val="16"/>
        <w:szCs w:val="16"/>
      </w:rPr>
      <w:t>, ABN: 29 682 472 788</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FE" w14:textId="77777777" w:rsidR="00DF5A8D" w:rsidRDefault="00DF5A8D">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E28875" w14:textId="77777777" w:rsidR="000F5B59" w:rsidRDefault="000F5B59">
      <w:r>
        <w:separator/>
      </w:r>
    </w:p>
  </w:footnote>
  <w:footnote w:type="continuationSeparator" w:id="0">
    <w:p w14:paraId="44CCD37E" w14:textId="77777777" w:rsidR="000F5B59" w:rsidRDefault="000F5B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F8" w14:textId="77777777" w:rsidR="00DF5A8D" w:rsidRDefault="00000000">
    <w:pPr>
      <w:widowControl/>
      <w:pBdr>
        <w:top w:val="nil"/>
        <w:left w:val="nil"/>
        <w:bottom w:val="single" w:sz="4" w:space="0" w:color="00000A"/>
        <w:right w:val="nil"/>
        <w:between w:val="nil"/>
      </w:pBdr>
      <w:tabs>
        <w:tab w:val="center" w:pos="4153"/>
        <w:tab w:val="right" w:pos="8987"/>
      </w:tabs>
      <w:spacing w:before="60" w:after="60"/>
      <w:rPr>
        <w:rFonts w:ascii="Arial" w:eastAsia="Arial" w:hAnsi="Arial" w:cs="Arial"/>
        <w:color w:val="000000"/>
        <w:sz w:val="24"/>
        <w:szCs w:val="24"/>
      </w:rPr>
    </w:pPr>
    <w:r>
      <w:rPr>
        <w:rFonts w:ascii="Arial" w:eastAsia="Arial" w:hAnsi="Arial" w:cs="Arial"/>
        <w:noProof/>
        <w:color w:val="000000"/>
        <w:sz w:val="24"/>
        <w:szCs w:val="24"/>
      </w:rPr>
      <w:drawing>
        <wp:anchor distT="0" distB="0" distL="114300" distR="114300" simplePos="0" relativeHeight="251659264" behindDoc="0" locked="0" layoutInCell="1" hidden="0" allowOverlap="1" wp14:anchorId="5C41737F" wp14:editId="07777777">
          <wp:simplePos x="0" y="0"/>
          <wp:positionH relativeFrom="page">
            <wp:posOffset>0</wp:posOffset>
          </wp:positionH>
          <wp:positionV relativeFrom="page">
            <wp:posOffset>266700</wp:posOffset>
          </wp:positionV>
          <wp:extent cx="7136280" cy="1126440"/>
          <wp:effectExtent l="0" t="0" r="0" b="0"/>
          <wp:wrapSquare wrapText="bothSides" distT="0" distB="0" distL="114300" distR="11430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7136280" cy="1126440"/>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F9" w14:textId="77777777" w:rsidR="00DF5A8D" w:rsidRDefault="00000000">
    <w:pPr>
      <w:widowControl/>
      <w:pBdr>
        <w:top w:val="nil"/>
        <w:left w:val="nil"/>
        <w:bottom w:val="single" w:sz="4" w:space="0" w:color="00000A"/>
        <w:right w:val="nil"/>
        <w:between w:val="nil"/>
      </w:pBdr>
      <w:tabs>
        <w:tab w:val="center" w:pos="4153"/>
        <w:tab w:val="right" w:pos="8987"/>
        <w:tab w:val="left" w:pos="7935"/>
      </w:tabs>
      <w:spacing w:before="60" w:after="60"/>
      <w:rPr>
        <w:rFonts w:ascii="Arial" w:eastAsia="Arial" w:hAnsi="Arial" w:cs="Arial"/>
        <w:color w:val="000000"/>
        <w:sz w:val="24"/>
        <w:szCs w:val="24"/>
      </w:rPr>
    </w:pPr>
    <w:r>
      <w:rPr>
        <w:noProof/>
      </w:rPr>
      <w:drawing>
        <wp:anchor distT="0" distB="0" distL="114300" distR="114300" simplePos="0" relativeHeight="251658240" behindDoc="0" locked="0" layoutInCell="1" hidden="0" allowOverlap="1" wp14:anchorId="5B38515A" wp14:editId="07777777">
          <wp:simplePos x="0" y="0"/>
          <wp:positionH relativeFrom="column">
            <wp:posOffset>1</wp:posOffset>
          </wp:positionH>
          <wp:positionV relativeFrom="paragraph">
            <wp:posOffset>323850</wp:posOffset>
          </wp:positionV>
          <wp:extent cx="6172200" cy="1447800"/>
          <wp:effectExtent l="0" t="0" r="0" b="0"/>
          <wp:wrapSquare wrapText="bothSides" distT="0" distB="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6172200" cy="1447800"/>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FA" w14:textId="77777777" w:rsidR="00DF5A8D" w:rsidRDefault="00DF5A8D">
    <w:pPr>
      <w:widowControl/>
      <w:pBdr>
        <w:top w:val="nil"/>
        <w:left w:val="nil"/>
        <w:bottom w:val="single" w:sz="4" w:space="0" w:color="00000A"/>
        <w:right w:val="nil"/>
        <w:between w:val="nil"/>
      </w:pBdr>
      <w:tabs>
        <w:tab w:val="center" w:pos="4153"/>
        <w:tab w:val="right" w:pos="8987"/>
      </w:tabs>
      <w:spacing w:before="60" w:after="60"/>
      <w:rPr>
        <w:rFonts w:ascii="Arial" w:eastAsia="Arial" w:hAnsi="Arial" w:cs="Arial"/>
        <w:color w:val="000000"/>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6B677F"/>
    <w:multiLevelType w:val="multilevel"/>
    <w:tmpl w:val="6038D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2D3E81"/>
    <w:multiLevelType w:val="multilevel"/>
    <w:tmpl w:val="4F9EF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0A258E"/>
    <w:multiLevelType w:val="multilevel"/>
    <w:tmpl w:val="BD6ED23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2C47041A"/>
    <w:multiLevelType w:val="multilevel"/>
    <w:tmpl w:val="C19899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3440C0C6"/>
    <w:multiLevelType w:val="multilevel"/>
    <w:tmpl w:val="2DB4976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380827F0"/>
    <w:multiLevelType w:val="multilevel"/>
    <w:tmpl w:val="51C69ED2"/>
    <w:lvl w:ilvl="0">
      <w:numFmt w:val="bullet"/>
      <w:lvlText w:val="⮚"/>
      <w:lvlJc w:val="left"/>
      <w:pPr>
        <w:ind w:left="0" w:firstLine="0"/>
      </w:pPr>
      <w:rPr>
        <w:rFonts w:ascii="Noto Sans Symbols" w:eastAsia="Noto Sans Symbols" w:hAnsi="Noto Sans Symbols" w:cs="Noto Sans Symbols"/>
      </w:rPr>
    </w:lvl>
    <w:lvl w:ilvl="1">
      <w:numFmt w:val="bullet"/>
      <w:lvlText w:val="o"/>
      <w:lvlJc w:val="left"/>
      <w:pPr>
        <w:ind w:left="0" w:firstLine="0"/>
      </w:pPr>
      <w:rPr>
        <w:rFonts w:ascii="Courier New" w:eastAsia="Courier New" w:hAnsi="Courier New" w:cs="Courier New"/>
      </w:rPr>
    </w:lvl>
    <w:lvl w:ilvl="2">
      <w:numFmt w:val="bullet"/>
      <w:lvlText w:val="▪"/>
      <w:lvlJc w:val="left"/>
      <w:pPr>
        <w:ind w:left="0" w:firstLine="0"/>
      </w:pPr>
      <w:rPr>
        <w:rFonts w:ascii="Noto Sans Symbols" w:eastAsia="Noto Sans Symbols" w:hAnsi="Noto Sans Symbols" w:cs="Noto Sans Symbols"/>
      </w:rPr>
    </w:lvl>
    <w:lvl w:ilvl="3">
      <w:numFmt w:val="bullet"/>
      <w:lvlText w:val="●"/>
      <w:lvlJc w:val="left"/>
      <w:pPr>
        <w:ind w:left="0" w:firstLine="0"/>
      </w:pPr>
      <w:rPr>
        <w:rFonts w:ascii="Noto Sans Symbols" w:eastAsia="Noto Sans Symbols" w:hAnsi="Noto Sans Symbols" w:cs="Noto Sans Symbols"/>
      </w:rPr>
    </w:lvl>
    <w:lvl w:ilvl="4">
      <w:numFmt w:val="bullet"/>
      <w:lvlText w:val="o"/>
      <w:lvlJc w:val="left"/>
      <w:pPr>
        <w:ind w:left="0" w:firstLine="0"/>
      </w:pPr>
      <w:rPr>
        <w:rFonts w:ascii="Courier New" w:eastAsia="Courier New" w:hAnsi="Courier New" w:cs="Courier New"/>
      </w:rPr>
    </w:lvl>
    <w:lvl w:ilvl="5">
      <w:numFmt w:val="bullet"/>
      <w:lvlText w:val="▪"/>
      <w:lvlJc w:val="left"/>
      <w:pPr>
        <w:ind w:left="0" w:firstLine="0"/>
      </w:pPr>
      <w:rPr>
        <w:rFonts w:ascii="Noto Sans Symbols" w:eastAsia="Noto Sans Symbols" w:hAnsi="Noto Sans Symbols" w:cs="Noto Sans Symbols"/>
      </w:rPr>
    </w:lvl>
    <w:lvl w:ilvl="6">
      <w:numFmt w:val="bullet"/>
      <w:lvlText w:val="●"/>
      <w:lvlJc w:val="left"/>
      <w:pPr>
        <w:ind w:left="0" w:firstLine="0"/>
      </w:pPr>
      <w:rPr>
        <w:rFonts w:ascii="Noto Sans Symbols" w:eastAsia="Noto Sans Symbols" w:hAnsi="Noto Sans Symbols" w:cs="Noto Sans Symbols"/>
      </w:rPr>
    </w:lvl>
    <w:lvl w:ilvl="7">
      <w:numFmt w:val="bullet"/>
      <w:lvlText w:val="o"/>
      <w:lvlJc w:val="left"/>
      <w:pPr>
        <w:ind w:left="0" w:firstLine="0"/>
      </w:pPr>
      <w:rPr>
        <w:rFonts w:ascii="Courier New" w:eastAsia="Courier New" w:hAnsi="Courier New" w:cs="Courier New"/>
      </w:rPr>
    </w:lvl>
    <w:lvl w:ilvl="8">
      <w:numFmt w:val="bullet"/>
      <w:lvlText w:val="▪"/>
      <w:lvlJc w:val="left"/>
      <w:pPr>
        <w:ind w:left="0" w:firstLine="0"/>
      </w:pPr>
      <w:rPr>
        <w:rFonts w:ascii="Noto Sans Symbols" w:eastAsia="Noto Sans Symbols" w:hAnsi="Noto Sans Symbols" w:cs="Noto Sans Symbols"/>
      </w:rPr>
    </w:lvl>
  </w:abstractNum>
  <w:abstractNum w:abstractNumId="6" w15:restartNumberingAfterBreak="0">
    <w:nsid w:val="5C771A8C"/>
    <w:multiLevelType w:val="hybridMultilevel"/>
    <w:tmpl w:val="6846C8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CE81571"/>
    <w:multiLevelType w:val="multilevel"/>
    <w:tmpl w:val="093A3632"/>
    <w:lvl w:ilvl="0">
      <w:numFmt w:val="bullet"/>
      <w:lvlText w:val="⮚"/>
      <w:lvlJc w:val="left"/>
      <w:pPr>
        <w:ind w:left="0" w:firstLine="0"/>
      </w:pPr>
      <w:rPr>
        <w:rFonts w:ascii="Noto Sans Symbols" w:eastAsia="Noto Sans Symbols" w:hAnsi="Noto Sans Symbols" w:cs="Noto Sans Symbols"/>
      </w:rPr>
    </w:lvl>
    <w:lvl w:ilvl="1">
      <w:numFmt w:val="bullet"/>
      <w:lvlText w:val="o"/>
      <w:lvlJc w:val="left"/>
      <w:pPr>
        <w:ind w:left="0" w:firstLine="0"/>
      </w:pPr>
      <w:rPr>
        <w:rFonts w:ascii="Courier New" w:eastAsia="Courier New" w:hAnsi="Courier New" w:cs="Courier New"/>
      </w:rPr>
    </w:lvl>
    <w:lvl w:ilvl="2">
      <w:numFmt w:val="bullet"/>
      <w:lvlText w:val="▪"/>
      <w:lvlJc w:val="left"/>
      <w:pPr>
        <w:ind w:left="0" w:firstLine="0"/>
      </w:pPr>
      <w:rPr>
        <w:rFonts w:ascii="Noto Sans Symbols" w:eastAsia="Noto Sans Symbols" w:hAnsi="Noto Sans Symbols" w:cs="Noto Sans Symbols"/>
      </w:rPr>
    </w:lvl>
    <w:lvl w:ilvl="3">
      <w:numFmt w:val="bullet"/>
      <w:lvlText w:val="●"/>
      <w:lvlJc w:val="left"/>
      <w:pPr>
        <w:ind w:left="0" w:firstLine="0"/>
      </w:pPr>
      <w:rPr>
        <w:rFonts w:ascii="Noto Sans Symbols" w:eastAsia="Noto Sans Symbols" w:hAnsi="Noto Sans Symbols" w:cs="Noto Sans Symbols"/>
      </w:rPr>
    </w:lvl>
    <w:lvl w:ilvl="4">
      <w:numFmt w:val="bullet"/>
      <w:lvlText w:val="o"/>
      <w:lvlJc w:val="left"/>
      <w:pPr>
        <w:ind w:left="0" w:firstLine="0"/>
      </w:pPr>
      <w:rPr>
        <w:rFonts w:ascii="Courier New" w:eastAsia="Courier New" w:hAnsi="Courier New" w:cs="Courier New"/>
      </w:rPr>
    </w:lvl>
    <w:lvl w:ilvl="5">
      <w:numFmt w:val="bullet"/>
      <w:lvlText w:val="▪"/>
      <w:lvlJc w:val="left"/>
      <w:pPr>
        <w:ind w:left="0" w:firstLine="0"/>
      </w:pPr>
      <w:rPr>
        <w:rFonts w:ascii="Noto Sans Symbols" w:eastAsia="Noto Sans Symbols" w:hAnsi="Noto Sans Symbols" w:cs="Noto Sans Symbols"/>
      </w:rPr>
    </w:lvl>
    <w:lvl w:ilvl="6">
      <w:numFmt w:val="bullet"/>
      <w:lvlText w:val="●"/>
      <w:lvlJc w:val="left"/>
      <w:pPr>
        <w:ind w:left="0" w:firstLine="0"/>
      </w:pPr>
      <w:rPr>
        <w:rFonts w:ascii="Noto Sans Symbols" w:eastAsia="Noto Sans Symbols" w:hAnsi="Noto Sans Symbols" w:cs="Noto Sans Symbols"/>
      </w:rPr>
    </w:lvl>
    <w:lvl w:ilvl="7">
      <w:numFmt w:val="bullet"/>
      <w:lvlText w:val="o"/>
      <w:lvlJc w:val="left"/>
      <w:pPr>
        <w:ind w:left="0" w:firstLine="0"/>
      </w:pPr>
      <w:rPr>
        <w:rFonts w:ascii="Courier New" w:eastAsia="Courier New" w:hAnsi="Courier New" w:cs="Courier New"/>
      </w:rPr>
    </w:lvl>
    <w:lvl w:ilvl="8">
      <w:numFmt w:val="bullet"/>
      <w:lvlText w:val="▪"/>
      <w:lvlJc w:val="left"/>
      <w:pPr>
        <w:ind w:left="0" w:firstLine="0"/>
      </w:pPr>
      <w:rPr>
        <w:rFonts w:ascii="Noto Sans Symbols" w:eastAsia="Noto Sans Symbols" w:hAnsi="Noto Sans Symbols" w:cs="Noto Sans Symbols"/>
      </w:rPr>
    </w:lvl>
  </w:abstractNum>
  <w:abstractNum w:abstractNumId="8" w15:restartNumberingAfterBreak="0">
    <w:nsid w:val="73DBC81E"/>
    <w:multiLevelType w:val="multilevel"/>
    <w:tmpl w:val="48D2F742"/>
    <w:lvl w:ilvl="0">
      <w:start w:val="1"/>
      <w:numFmt w:val="decimal"/>
      <w:lvlText w:val="%1."/>
      <w:lvlJc w:val="left"/>
      <w:pPr>
        <w:ind w:left="720" w:hanging="360"/>
      </w:pPr>
      <w:rPr>
        <w:b w:val="0"/>
        <w:bCs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7A543D23"/>
    <w:multiLevelType w:val="multilevel"/>
    <w:tmpl w:val="5DBA4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97796935">
    <w:abstractNumId w:val="7"/>
  </w:num>
  <w:num w:numId="2" w16cid:durableId="1556047083">
    <w:abstractNumId w:val="3"/>
  </w:num>
  <w:num w:numId="3" w16cid:durableId="484854500">
    <w:abstractNumId w:val="8"/>
  </w:num>
  <w:num w:numId="4" w16cid:durableId="1207764022">
    <w:abstractNumId w:val="5"/>
  </w:num>
  <w:num w:numId="5" w16cid:durableId="1792239949">
    <w:abstractNumId w:val="2"/>
  </w:num>
  <w:num w:numId="6" w16cid:durableId="1502232949">
    <w:abstractNumId w:val="4"/>
  </w:num>
  <w:num w:numId="7" w16cid:durableId="446970903">
    <w:abstractNumId w:val="1"/>
  </w:num>
  <w:num w:numId="8" w16cid:durableId="1461848282">
    <w:abstractNumId w:val="0"/>
  </w:num>
  <w:num w:numId="9" w16cid:durableId="334962094">
    <w:abstractNumId w:val="9"/>
  </w:num>
  <w:num w:numId="10" w16cid:durableId="71154116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E16F6C4"/>
    <w:rsid w:val="000D4DC9"/>
    <w:rsid w:val="000F5B59"/>
    <w:rsid w:val="00120A0A"/>
    <w:rsid w:val="001E0D0A"/>
    <w:rsid w:val="002D4199"/>
    <w:rsid w:val="003C372D"/>
    <w:rsid w:val="00592724"/>
    <w:rsid w:val="006A1DCE"/>
    <w:rsid w:val="00852D77"/>
    <w:rsid w:val="00920073"/>
    <w:rsid w:val="009C00BA"/>
    <w:rsid w:val="009D54A7"/>
    <w:rsid w:val="00C34861"/>
    <w:rsid w:val="00C84061"/>
    <w:rsid w:val="00DF5A8D"/>
    <w:rsid w:val="00E77DF7"/>
    <w:rsid w:val="6E16F6C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6B2006"/>
  <w15:docId w15:val="{21AC38C8-B5E3-4009-BD35-23B829CB0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uiPriority w:val="9"/>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i/>
      <w:iCs/>
      <w:color w:val="0F4761"/>
    </w:rPr>
  </w:style>
  <w:style w:type="paragraph" w:styleId="Heading5">
    <w:name w:val="heading 5"/>
    <w:basedOn w:val="Normal"/>
    <w:next w:val="Normal"/>
    <w:uiPriority w:val="9"/>
    <w:semiHidden/>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after="80"/>
    </w:pPr>
    <w:rPr>
      <w:rFonts w:ascii="Play" w:eastAsia="Play" w:hAnsi="Play" w:cs="Play"/>
      <w:sz w:val="56"/>
      <w:szCs w:val="56"/>
    </w:rPr>
  </w:style>
  <w:style w:type="paragraph" w:styleId="Subtitle">
    <w:name w:val="Subtitle"/>
    <w:basedOn w:val="Normal"/>
    <w:next w:val="Normal"/>
    <w:uiPriority w:val="11"/>
    <w:qFormat/>
    <w:rPr>
      <w:color w:val="595959"/>
      <w:sz w:val="28"/>
      <w:szCs w:val="28"/>
    </w:rPr>
  </w:style>
  <w:style w:type="table" w:customStyle="1" w:styleId="a">
    <w:basedOn w:val="TableNormal"/>
    <w:tblPr>
      <w:tblStyleRowBandSize w:val="1"/>
      <w:tblStyleColBandSize w:val="1"/>
      <w:tblCellMar>
        <w:left w:w="10" w:type="dxa"/>
        <w:right w:w="10" w:type="dxa"/>
      </w:tblCellMar>
    </w:tblPr>
  </w:style>
  <w:style w:type="character" w:styleId="Hyperlink">
    <w:name w:val="Hyperlink"/>
    <w:basedOn w:val="DefaultParagraphFont"/>
    <w:uiPriority w:val="99"/>
    <w:unhideWhenUsed/>
    <w:rsid w:val="00120A0A"/>
    <w:rPr>
      <w:color w:val="0000FF" w:themeColor="hyperlink"/>
      <w:u w:val="single"/>
    </w:rPr>
  </w:style>
  <w:style w:type="character" w:styleId="UnresolvedMention">
    <w:name w:val="Unresolved Mention"/>
    <w:basedOn w:val="DefaultParagraphFont"/>
    <w:uiPriority w:val="99"/>
    <w:semiHidden/>
    <w:unhideWhenUsed/>
    <w:rsid w:val="00120A0A"/>
    <w:rPr>
      <w:color w:val="605E5C"/>
      <w:shd w:val="clear" w:color="auto" w:fill="E1DFDD"/>
    </w:rPr>
  </w:style>
  <w:style w:type="paragraph" w:styleId="ListParagraph">
    <w:name w:val="List Paragraph"/>
    <w:basedOn w:val="Normal"/>
    <w:uiPriority w:val="34"/>
    <w:qFormat/>
    <w:rsid w:val="00120A0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ian@solsoft.com.au"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3" Type="http://schemas.openxmlformats.org/officeDocument/2006/relationships/hyperlink" Target="http://www.solssoftfttest.com.au" TargetMode="External"/><Relationship Id="rId2" Type="http://schemas.openxmlformats.org/officeDocument/2006/relationships/hyperlink" Target="mailto:Jobs@solsoft.com.au" TargetMode="External"/><Relationship Id="rId1" Type="http://schemas.openxmlformats.org/officeDocument/2006/relationships/hyperlink" Target="https://maps.app.goo.gl/Z4X7T3UQNaZXWJrN9"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6</Pages>
  <Words>1311</Words>
  <Characters>7476</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akshay myadapu</dc:creator>
  <cp:lastModifiedBy>Navaneeta chary</cp:lastModifiedBy>
  <cp:revision>3</cp:revision>
  <dcterms:created xsi:type="dcterms:W3CDTF">2026-10-13T04:03:00Z</dcterms:created>
  <dcterms:modified xsi:type="dcterms:W3CDTF">2026-10-13T04:16:00Z</dcterms:modified>
</cp:coreProperties>
</file>