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B92F4" w14:textId="77777777" w:rsidR="00120A0A" w:rsidRPr="00120A0A" w:rsidRDefault="00120A0A" w:rsidP="00120A0A">
      <w:pPr>
        <w:pStyle w:val="Heading2"/>
        <w:spacing w:before="0" w:after="225"/>
        <w:jc w:val="center"/>
        <w:rPr>
          <w:b/>
          <w:bCs/>
          <w:color w:val="FF0000"/>
          <w:sz w:val="22"/>
          <w:szCs w:val="22"/>
        </w:rPr>
      </w:pPr>
      <w:bookmarkStart w:id="0" w:name="_t5rudqrhwyep" w:colFirst="0" w:colLast="0"/>
      <w:bookmarkEnd w:id="0"/>
      <w:r w:rsidRPr="00120A0A">
        <w:rPr>
          <w:b/>
          <w:bCs/>
          <w:color w:val="004586"/>
        </w:rPr>
        <w:t>Services Australia</w:t>
      </w:r>
    </w:p>
    <w:p w14:paraId="00000002" w14:textId="67679D88" w:rsidR="00DF5A8D" w:rsidRPr="00120A0A" w:rsidRDefault="00000000" w:rsidP="00120A0A">
      <w:pPr>
        <w:pStyle w:val="Heading2"/>
        <w:numPr>
          <w:ilvl w:val="0"/>
          <w:numId w:val="6"/>
        </w:numPr>
        <w:spacing w:before="0" w:after="225"/>
        <w:jc w:val="both"/>
        <w:rPr>
          <w:b/>
          <w:bCs/>
          <w:color w:val="FF0000"/>
          <w:sz w:val="22"/>
          <w:szCs w:val="22"/>
        </w:rPr>
      </w:pPr>
      <w:r w:rsidRPr="00120A0A">
        <w:rPr>
          <w:color w:val="FF0000"/>
          <w:sz w:val="22"/>
          <w:szCs w:val="22"/>
        </w:rPr>
        <w:t xml:space="preserve">RFQ No: </w:t>
      </w:r>
      <w:r w:rsidR="00120A0A" w:rsidRPr="00120A0A">
        <w:rPr>
          <w:color w:val="FF0000"/>
          <w:sz w:val="22"/>
          <w:szCs w:val="22"/>
        </w:rPr>
        <w:t>LH-08106</w:t>
      </w:r>
      <w:r w:rsidRPr="00120A0A">
        <w:rPr>
          <w:color w:val="FF0000"/>
          <w:sz w:val="22"/>
          <w:szCs w:val="22"/>
        </w:rPr>
        <w:t xml:space="preserve"> </w:t>
      </w:r>
      <w:r w:rsidR="00120A0A" w:rsidRPr="00E77DF7">
        <w:rPr>
          <w:b/>
          <w:bCs/>
          <w:color w:val="FF0000"/>
          <w:sz w:val="22"/>
          <w:szCs w:val="22"/>
        </w:rPr>
        <w:t>EL1</w:t>
      </w:r>
      <w:r w:rsidR="00120A0A">
        <w:rPr>
          <w:color w:val="FF0000"/>
          <w:sz w:val="22"/>
          <w:szCs w:val="22"/>
        </w:rPr>
        <w:t xml:space="preserve"> </w:t>
      </w:r>
      <w:r w:rsidR="00120A0A" w:rsidRPr="00120A0A">
        <w:rPr>
          <w:b/>
          <w:bCs/>
          <w:color w:val="FF0000"/>
          <w:sz w:val="22"/>
          <w:szCs w:val="22"/>
          <w:lang w:val="en-US"/>
        </w:rPr>
        <w:t>Project Manager</w:t>
      </w:r>
      <w:r w:rsidRPr="00120A0A">
        <w:rPr>
          <w:b/>
          <w:bCs/>
          <w:color w:val="FF0000"/>
          <w:sz w:val="22"/>
          <w:szCs w:val="22"/>
        </w:rPr>
        <w:t xml:space="preserve"> </w:t>
      </w:r>
      <w:r w:rsidRPr="00120A0A">
        <w:rPr>
          <w:color w:val="FF0000"/>
          <w:sz w:val="22"/>
          <w:szCs w:val="22"/>
        </w:rPr>
        <w:t xml:space="preserve">last date to apply </w:t>
      </w:r>
      <w:r w:rsidR="00120A0A" w:rsidRPr="00120A0A">
        <w:rPr>
          <w:color w:val="FF0000"/>
          <w:sz w:val="22"/>
          <w:szCs w:val="22"/>
        </w:rPr>
        <w:t>Sunday, 25 October 2026</w:t>
      </w:r>
      <w:r w:rsidR="00120A0A">
        <w:rPr>
          <w:color w:val="FF0000"/>
          <w:sz w:val="22"/>
          <w:szCs w:val="22"/>
        </w:rPr>
        <w:t>.</w:t>
      </w:r>
    </w:p>
    <w:p w14:paraId="00000003" w14:textId="45EC8414" w:rsidR="00DF5A8D" w:rsidRDefault="00000000">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120A0A" w:rsidRPr="00120A0A">
        <w:rPr>
          <w:color w:val="FF0000"/>
          <w:sz w:val="22"/>
          <w:szCs w:val="22"/>
        </w:rPr>
        <w:t>Friday, 01 January 2027</w:t>
      </w:r>
      <w:r>
        <w:rPr>
          <w:color w:val="FF0000"/>
          <w:sz w:val="22"/>
          <w:szCs w:val="22"/>
        </w:rPr>
        <w:t xml:space="preserve"> to 12 months Plus t</w:t>
      </w:r>
      <w:r w:rsidR="00120A0A">
        <w:rPr>
          <w:color w:val="FF0000"/>
          <w:sz w:val="22"/>
          <w:szCs w:val="22"/>
        </w:rPr>
        <w:t>wo</w:t>
      </w:r>
      <w:r>
        <w:rPr>
          <w:color w:val="FF0000"/>
          <w:sz w:val="22"/>
          <w:szCs w:val="22"/>
        </w:rPr>
        <w:t xml:space="preserve"> 12-month extension.</w:t>
      </w:r>
    </w:p>
    <w:p w14:paraId="00000004" w14:textId="10F44064" w:rsidR="00DF5A8D" w:rsidRDefault="00000000" w:rsidP="00120A0A">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120A0A" w:rsidRPr="00120A0A">
        <w:rPr>
          <w:color w:val="FF0000"/>
          <w:sz w:val="22"/>
          <w:szCs w:val="22"/>
        </w:rPr>
        <w:t>Negative Vetting Level 1</w:t>
      </w:r>
      <w:r>
        <w:rPr>
          <w:color w:val="FF0000"/>
          <w:sz w:val="22"/>
          <w:szCs w:val="22"/>
        </w:rPr>
        <w:t xml:space="preserve"> </w:t>
      </w:r>
      <w:r w:rsidR="00120A0A">
        <w:rPr>
          <w:color w:val="FF0000"/>
          <w:sz w:val="22"/>
          <w:szCs w:val="22"/>
        </w:rPr>
        <w:t>– ACT – Hybrid.</w:t>
      </w:r>
    </w:p>
    <w:p w14:paraId="00000005" w14:textId="689FEC59"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b/>
          <w:bCs/>
          <w:color w:val="00375F"/>
          <w:sz w:val="24"/>
          <w:szCs w:val="24"/>
        </w:rPr>
        <w:t xml:space="preserve">Send your responses to </w:t>
      </w:r>
      <w:hyperlink r:id="rId7" w:history="1">
        <w:r w:rsidR="00120A0A" w:rsidRPr="008C77C1">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00000006" w14:textId="77777777" w:rsidR="00DF5A8D" w:rsidRDefault="00DF5A8D">
      <w:pPr>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9" w14:textId="1F12BC51" w:rsidR="00DF5A8D" w:rsidRDefault="00120A0A" w:rsidP="00120A0A">
      <w:pPr>
        <w:jc w:val="both"/>
        <w:rPr>
          <w:rFonts w:ascii="Play" w:eastAsia="Play" w:hAnsi="Play" w:cs="Play"/>
          <w:sz w:val="24"/>
          <w:szCs w:val="24"/>
        </w:rPr>
      </w:pPr>
      <w:r w:rsidRPr="00120A0A">
        <w:rPr>
          <w:rFonts w:ascii="Play" w:eastAsia="Play" w:hAnsi="Play" w:cs="Play"/>
          <w:sz w:val="24"/>
          <w:szCs w:val="24"/>
        </w:rPr>
        <w:t xml:space="preserve">Services Australia, formerly the Department of Human Services, is an Australian Government agency responsible for delivering a range of welfare, health, child support and other supports to eligible Australian residents. The agency delivers social services through government programs like Centrelink, Medicare and the PBS, and Child Support. Eligible Australian citizens and permanent residents can access most services through a </w:t>
      </w:r>
      <w:r w:rsidRPr="00120A0A">
        <w:rPr>
          <w:rFonts w:ascii="Play" w:eastAsia="Play" w:hAnsi="Play" w:cs="Play"/>
          <w:sz w:val="24"/>
          <w:szCs w:val="24"/>
        </w:rPr>
        <w:t>MyGov</w:t>
      </w:r>
      <w:r w:rsidRPr="00120A0A">
        <w:rPr>
          <w:rFonts w:ascii="Play" w:eastAsia="Play" w:hAnsi="Play" w:cs="Play"/>
          <w:sz w:val="24"/>
          <w:szCs w:val="24"/>
        </w:rPr>
        <w:t xml:space="preserve"> account.</w:t>
      </w:r>
    </w:p>
    <w:p w14:paraId="0000000A" w14:textId="77777777" w:rsidR="00DF5A8D" w:rsidRDefault="00DF5A8D">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0000000E" w14:textId="74510F9D" w:rsidR="00DF5A8D" w:rsidRPr="00E77DF7" w:rsidRDefault="00120A0A" w:rsidP="00E77DF7">
      <w:pPr>
        <w:jc w:val="both"/>
        <w:rPr>
          <w:rFonts w:ascii="Play" w:eastAsia="Arial" w:hAnsi="Play" w:cs="Arial"/>
          <w:sz w:val="24"/>
          <w:szCs w:val="24"/>
        </w:rPr>
      </w:pPr>
      <w:r w:rsidRPr="00E77DF7">
        <w:rPr>
          <w:rFonts w:ascii="Play" w:eastAsia="Arial" w:hAnsi="Play" w:cs="Arial"/>
          <w:sz w:val="24"/>
          <w:szCs w:val="24"/>
        </w:rPr>
        <w:t>Project Managers plan and manage the delivery of projects. Project Managers support the agency by ensuring the high quality and consistent delivery of projects. Working under the broad direction of senior staff, they are responsible for managing the design, planning, development, implementation and evaluation of project outputs. They liaise and work with key stakeholders to foster partnerships, provide strategic advice and optimise the effectiveness of projects in their area of responsibility.</w:t>
      </w:r>
    </w:p>
    <w:p w14:paraId="0000000F" w14:textId="77777777" w:rsidR="00DF5A8D" w:rsidRPr="00E77DF7" w:rsidRDefault="00DF5A8D">
      <w:pPr>
        <w:rPr>
          <w:rFonts w:ascii="Play" w:eastAsia="Arial" w:hAnsi="Play" w:cs="Arial"/>
          <w:sz w:val="24"/>
          <w:szCs w:val="24"/>
        </w:rPr>
      </w:pPr>
    </w:p>
    <w:p w14:paraId="00000010" w14:textId="77777777" w:rsidR="00DF5A8D" w:rsidRDefault="00DF5A8D">
      <w:pPr>
        <w:rPr>
          <w:rFonts w:ascii="Arial" w:eastAsia="Arial" w:hAnsi="Arial" w:cs="Arial"/>
          <w:b/>
          <w:bCs/>
          <w:sz w:val="24"/>
          <w:szCs w:val="24"/>
        </w:rPr>
      </w:pPr>
    </w:p>
    <w:p w14:paraId="00000011" w14:textId="77777777" w:rsidR="00DF5A8D" w:rsidRDefault="00000000">
      <w:pPr>
        <w:widowControl/>
        <w:pBdr>
          <w:top w:val="nil"/>
          <w:left w:val="nil"/>
          <w:bottom w:val="nil"/>
          <w:right w:val="nil"/>
          <w:between w:val="nil"/>
        </w:pBdr>
        <w:tabs>
          <w:tab w:val="left" w:pos="4200"/>
        </w:tabs>
        <w:spacing w:before="60" w:after="60"/>
        <w:jc w:val="both"/>
        <w:rPr>
          <w:rFonts w:ascii="Play" w:eastAsia="Play" w:hAnsi="Play" w:cs="Play"/>
          <w:b/>
          <w:bCs/>
          <w:color w:val="000000"/>
          <w:sz w:val="24"/>
          <w:szCs w:val="24"/>
        </w:rPr>
      </w:pPr>
      <w:r>
        <w:rPr>
          <w:rFonts w:ascii="Play" w:eastAsia="Play" w:hAnsi="Play" w:cs="Play"/>
          <w:b/>
          <w:bCs/>
          <w:color w:val="000000"/>
          <w:sz w:val="24"/>
          <w:szCs w:val="24"/>
        </w:rPr>
        <w:t>Key duties and responsibilities</w:t>
      </w:r>
    </w:p>
    <w:p w14:paraId="3E6ECA7D" w14:textId="01A0AA84" w:rsidR="00120A0A" w:rsidRPr="00120A0A" w:rsidRDefault="00120A0A" w:rsidP="00120A0A">
      <w:pPr>
        <w:widowControl/>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Duties may include some or all of the following:</w:t>
      </w:r>
    </w:p>
    <w:p w14:paraId="3B5AEF02"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manage, deliver and monitor projects that may have an organisation-wide impact</w:t>
      </w:r>
    </w:p>
    <w:p w14:paraId="6F496E26" w14:textId="1254F9ED"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develop, manage and implement project plans and schedules in accordance with the agency’s project</w:t>
      </w:r>
      <w:r>
        <w:rPr>
          <w:rFonts w:ascii="Play" w:eastAsia="Play" w:hAnsi="Play" w:cs="Play"/>
          <w:color w:val="000000"/>
          <w:sz w:val="24"/>
          <w:szCs w:val="24"/>
        </w:rPr>
        <w:t xml:space="preserve"> </w:t>
      </w:r>
      <w:r w:rsidRPr="00120A0A">
        <w:rPr>
          <w:rFonts w:ascii="Play" w:eastAsia="Play" w:hAnsi="Play" w:cs="Play"/>
          <w:color w:val="000000"/>
          <w:sz w:val="24"/>
          <w:szCs w:val="24"/>
        </w:rPr>
        <w:t>management framework and consider project interdependencies</w:t>
      </w:r>
    </w:p>
    <w:p w14:paraId="6F13998B"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collaborate with staff in immediate work area and with internal and external stakeholders</w:t>
      </w:r>
    </w:p>
    <w:p w14:paraId="5DF65F82"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contribute to project design, governance arrangements and operational integration</w:t>
      </w:r>
    </w:p>
    <w:p w14:paraId="4FBADB5D"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ensure project deliverables and milestones are met on time and within budget</w:t>
      </w:r>
    </w:p>
    <w:p w14:paraId="4E7E5028"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coordinate strategic planning for longer term project initiatives</w:t>
      </w:r>
    </w:p>
    <w:p w14:paraId="5ED5F269"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lead and manage staff and manage performance, attendance and health and wellbeing</w:t>
      </w:r>
    </w:p>
    <w:p w14:paraId="50C184DA"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develop staff capability through coaching, mentoring and succession planning</w:t>
      </w:r>
    </w:p>
    <w:p w14:paraId="2B128FD0"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provide expert advice and feedback to stakeholders and the agency's executive</w:t>
      </w:r>
    </w:p>
    <w:p w14:paraId="0223F8A1"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lastRenderedPageBreak/>
        <w:t>research, review and evaluate projects in specific operational or technical areas</w:t>
      </w:r>
    </w:p>
    <w:p w14:paraId="3905F8B4"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report on project outputs to stakeholders, and oversee regular project reporting including status updates and exception reports</w:t>
      </w:r>
    </w:p>
    <w:p w14:paraId="3522DE6C"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prepare and review written material including business cases, plans, reports and executive briefs and corporate documentation</w:t>
      </w:r>
    </w:p>
    <w:p w14:paraId="15BB953A"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undertake budget management, monitor expenditure and oversee procurement and contract management</w:t>
      </w:r>
    </w:p>
    <w:p w14:paraId="58588A31"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identify, assess, manage, escalate, report and monitor project risks, issues and benefits, including developing treatment strategies</w:t>
      </w:r>
    </w:p>
    <w:p w14:paraId="57BA5583"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analyse project performance and coordinate quality management to ensure that project deliverables are fit for purpose and meet client needs</w:t>
      </w:r>
    </w:p>
    <w:p w14:paraId="226F6905"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support innovation, manage and lead change and significantly contribute to business improvement strategies</w:t>
      </w:r>
    </w:p>
    <w:p w14:paraId="271CA3E8"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develop and manage key stakeholder relationships and expectations to deliver projects</w:t>
      </w:r>
    </w:p>
    <w:p w14:paraId="10C8D2E0" w14:textId="77777777" w:rsidR="00120A0A" w:rsidRPr="00120A0A" w:rsidRDefault="00120A0A" w:rsidP="00120A0A">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120A0A">
        <w:rPr>
          <w:rFonts w:ascii="Play" w:eastAsia="Play" w:hAnsi="Play" w:cs="Play"/>
          <w:color w:val="000000"/>
          <w:sz w:val="24"/>
          <w:szCs w:val="24"/>
        </w:rPr>
        <w:t>represent the work area or agency at external and cross-agency forums, including conferences and meetings</w:t>
      </w:r>
    </w:p>
    <w:p w14:paraId="0000002D" w14:textId="09D31386" w:rsidR="00DF5A8D" w:rsidRPr="00120A0A" w:rsidRDefault="00120A0A" w:rsidP="00120A0A">
      <w:pPr>
        <w:widowControl/>
        <w:numPr>
          <w:ilvl w:val="0"/>
          <w:numId w:val="2"/>
        </w:numPr>
        <w:pBdr>
          <w:top w:val="nil"/>
          <w:left w:val="nil"/>
          <w:bottom w:val="nil"/>
          <w:right w:val="nil"/>
          <w:between w:val="nil"/>
        </w:pBdr>
        <w:shd w:val="clear" w:color="auto" w:fill="FFFFFF"/>
        <w:tabs>
          <w:tab w:val="left" w:pos="4200"/>
        </w:tabs>
        <w:spacing w:before="60" w:after="120"/>
        <w:jc w:val="both"/>
        <w:rPr>
          <w:color w:val="1C1C1C"/>
        </w:rPr>
      </w:pPr>
      <w:r w:rsidRPr="00120A0A">
        <w:rPr>
          <w:rFonts w:ascii="Play" w:eastAsia="Play" w:hAnsi="Play" w:cs="Play"/>
          <w:color w:val="000000"/>
          <w:sz w:val="24"/>
          <w:szCs w:val="24"/>
        </w:rPr>
        <w:t>exercise delegations appropriate to role in accordance with legislation and guidelines</w:t>
      </w:r>
    </w:p>
    <w:p w14:paraId="0000002E" w14:textId="77777777" w:rsidR="00DF5A8D" w:rsidRDefault="00DF5A8D"/>
    <w:p w14:paraId="0000002F"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3F08BD3C" w:rsidR="00DF5A8D" w:rsidRPr="00120A0A" w:rsidRDefault="00120A0A">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120A0A">
        <w:rPr>
          <w:rFonts w:ascii="Arial" w:eastAsia="Arial" w:hAnsi="Arial" w:cs="Arial"/>
          <w:b/>
          <w:bCs/>
          <w:color w:val="000000"/>
          <w:sz w:val="24"/>
          <w:szCs w:val="24"/>
          <w:highlight w:val="yellow"/>
        </w:rPr>
        <w:t>The buyer has specified that each candidate must provide a one page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520F789" w14:textId="77777777" w:rsidR="00120A0A" w:rsidRPr="00E77DF7" w:rsidRDefault="00120A0A" w:rsidP="00120A0A">
      <w:pPr>
        <w:pStyle w:val="ListParagraph"/>
        <w:numPr>
          <w:ilvl w:val="0"/>
          <w:numId w:val="3"/>
        </w:numPr>
        <w:rPr>
          <w:rFonts w:ascii="Play" w:eastAsia="Arial" w:hAnsi="Play" w:cs="Arial"/>
          <w:color w:val="1C1C1C"/>
          <w:sz w:val="24"/>
          <w:szCs w:val="24"/>
        </w:rPr>
      </w:pPr>
      <w:r w:rsidRPr="00E77DF7">
        <w:rPr>
          <w:rFonts w:ascii="Play" w:eastAsia="Arial" w:hAnsi="Play" w:cs="Arial"/>
          <w:color w:val="1C1C1C"/>
          <w:sz w:val="24"/>
          <w:szCs w:val="24"/>
        </w:rPr>
        <w:t>Demonstrated experience in delivery of complex ICT projects</w:t>
      </w:r>
    </w:p>
    <w:p w14:paraId="4FD436DF" w14:textId="77777777" w:rsidR="00120A0A" w:rsidRPr="00E77DF7" w:rsidRDefault="00120A0A" w:rsidP="00120A0A">
      <w:pPr>
        <w:pStyle w:val="ListParagraph"/>
        <w:numPr>
          <w:ilvl w:val="0"/>
          <w:numId w:val="3"/>
        </w:numPr>
        <w:rPr>
          <w:rFonts w:ascii="Play" w:eastAsia="Arial" w:hAnsi="Play" w:cs="Arial"/>
          <w:color w:val="1C1C1C"/>
          <w:sz w:val="24"/>
          <w:szCs w:val="24"/>
        </w:rPr>
      </w:pPr>
      <w:r w:rsidRPr="00E77DF7">
        <w:rPr>
          <w:rFonts w:ascii="Play" w:eastAsia="Arial" w:hAnsi="Play" w:cs="Arial"/>
          <w:color w:val="1C1C1C"/>
          <w:sz w:val="24"/>
          <w:szCs w:val="24"/>
        </w:rPr>
        <w:t>Demonstrated experience liaising with internal and external stakeholders, including staff of all levels</w:t>
      </w:r>
    </w:p>
    <w:p w14:paraId="6DAD621C" w14:textId="77777777" w:rsidR="00120A0A" w:rsidRPr="00E77DF7" w:rsidRDefault="00120A0A" w:rsidP="00120A0A">
      <w:pPr>
        <w:pStyle w:val="ListParagraph"/>
        <w:numPr>
          <w:ilvl w:val="0"/>
          <w:numId w:val="3"/>
        </w:numPr>
        <w:rPr>
          <w:rFonts w:ascii="Play" w:eastAsia="Arial" w:hAnsi="Play" w:cs="Arial"/>
          <w:color w:val="1C1C1C"/>
          <w:sz w:val="24"/>
          <w:szCs w:val="24"/>
        </w:rPr>
      </w:pPr>
      <w:r w:rsidRPr="00E77DF7">
        <w:rPr>
          <w:rFonts w:ascii="Play" w:eastAsia="Arial" w:hAnsi="Play" w:cs="Arial"/>
          <w:color w:val="1C1C1C"/>
          <w:sz w:val="24"/>
          <w:szCs w:val="24"/>
        </w:rPr>
        <w:t>A high degree of organisational and time management skills, including demonstrated ability to meet priorities and work to tight deadlines</w:t>
      </w:r>
    </w:p>
    <w:p w14:paraId="174E9157" w14:textId="302A9BF2" w:rsidR="00120A0A" w:rsidRPr="00E77DF7" w:rsidRDefault="00120A0A" w:rsidP="00120A0A">
      <w:pPr>
        <w:pStyle w:val="ListParagraph"/>
        <w:numPr>
          <w:ilvl w:val="0"/>
          <w:numId w:val="3"/>
        </w:numPr>
        <w:rPr>
          <w:rFonts w:ascii="Play" w:eastAsia="Arial" w:hAnsi="Play" w:cs="Arial"/>
          <w:color w:val="1C1C1C"/>
          <w:sz w:val="24"/>
          <w:szCs w:val="24"/>
        </w:rPr>
      </w:pPr>
      <w:r w:rsidRPr="00E77DF7">
        <w:rPr>
          <w:rFonts w:ascii="Play" w:eastAsia="Arial" w:hAnsi="Play" w:cs="Arial"/>
          <w:color w:val="1C1C1C"/>
          <w:sz w:val="24"/>
          <w:szCs w:val="24"/>
        </w:rPr>
        <w:t>Well-developed written and oral communication skills, including writing Project Management Plans, Status Report and Schedules</w:t>
      </w:r>
    </w:p>
    <w:p w14:paraId="09FAC4A2" w14:textId="47217AFA" w:rsidR="00120A0A" w:rsidRPr="00E77DF7" w:rsidRDefault="00120A0A" w:rsidP="00120A0A">
      <w:pPr>
        <w:pStyle w:val="ListParagraph"/>
        <w:numPr>
          <w:ilvl w:val="0"/>
          <w:numId w:val="3"/>
        </w:numPr>
        <w:rPr>
          <w:rFonts w:ascii="Play" w:eastAsia="Arial" w:hAnsi="Play" w:cs="Arial"/>
          <w:color w:val="1C1C1C"/>
          <w:sz w:val="24"/>
          <w:szCs w:val="24"/>
          <w:lang w:val="en-US"/>
        </w:rPr>
      </w:pPr>
      <w:r w:rsidRPr="00E77DF7">
        <w:rPr>
          <w:rFonts w:ascii="Play" w:eastAsia="Arial" w:hAnsi="Play" w:cs="Arial"/>
          <w:color w:val="1C1C1C"/>
          <w:sz w:val="24"/>
          <w:szCs w:val="24"/>
          <w:lang w:val="en-US"/>
        </w:rPr>
        <w:t>Experience managing a Project Budget</w:t>
      </w:r>
    </w:p>
    <w:p w14:paraId="0B20B9A3" w14:textId="77777777" w:rsidR="00120A0A" w:rsidRPr="00E77DF7" w:rsidRDefault="00120A0A">
      <w:pPr>
        <w:widowControl/>
        <w:pBdr>
          <w:top w:val="nil"/>
          <w:left w:val="nil"/>
          <w:bottom w:val="nil"/>
          <w:right w:val="nil"/>
          <w:between w:val="nil"/>
        </w:pBdr>
        <w:tabs>
          <w:tab w:val="left" w:pos="4200"/>
        </w:tabs>
        <w:spacing w:before="60" w:after="60"/>
        <w:jc w:val="both"/>
        <w:rPr>
          <w:rFonts w:ascii="Play" w:eastAsia="Arial" w:hAnsi="Play" w:cs="Arial"/>
          <w:b/>
          <w:bCs/>
          <w:color w:val="00375F"/>
          <w:sz w:val="24"/>
          <w:szCs w:val="24"/>
        </w:rPr>
      </w:pPr>
    </w:p>
    <w:p w14:paraId="00000046" w14:textId="6A77A5CE"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rPr>
        <w:lastRenderedPageBreak/>
        <w:t>YOUR RESPONSE</w:t>
      </w:r>
      <w:r>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I am authorising Solsoft exclusively to submit my application.</w:t>
            </w:r>
          </w:p>
          <w:p w14:paraId="00000049" w14:textId="1D9E3415" w:rsidR="00DF5A8D" w:rsidRDefault="00000000">
            <w:pPr>
              <w:widowControl/>
              <w:pBdr>
                <w:top w:val="nil"/>
                <w:left w:val="nil"/>
                <w:bottom w:val="nil"/>
                <w:right w:val="nil"/>
                <w:between w:val="nil"/>
              </w:pBdr>
              <w:spacing w:before="60" w:after="60"/>
              <w:rPr>
                <w:rFonts w:ascii="Arial" w:eastAsia="Arial" w:hAnsi="Arial" w:cs="Arial"/>
                <w:b/>
                <w:bCs/>
                <w:color w:val="FF0000"/>
                <w:sz w:val="22"/>
                <w:szCs w:val="22"/>
              </w:rPr>
            </w:pPr>
            <w:r>
              <w:rPr>
                <w:rFonts w:ascii="Arial" w:eastAsia="Arial" w:hAnsi="Arial" w:cs="Arial"/>
                <w:b/>
                <w:bCs/>
                <w:color w:val="000000"/>
              </w:rPr>
              <w:t>Job Name:</w:t>
            </w:r>
            <w:r w:rsidR="00120A0A">
              <w:rPr>
                <w:rFonts w:ascii="Arial" w:eastAsia="Arial" w:hAnsi="Arial" w:cs="Arial"/>
                <w:b/>
                <w:bCs/>
                <w:color w:val="000000"/>
              </w:rPr>
              <w:t xml:space="preserve"> </w:t>
            </w:r>
            <w:r w:rsidR="00120A0A">
              <w:rPr>
                <w:rFonts w:ascii="Arial" w:eastAsia="Arial" w:hAnsi="Arial" w:cs="Arial"/>
                <w:b/>
                <w:bCs/>
                <w:color w:val="FF0000"/>
                <w:sz w:val="22"/>
                <w:szCs w:val="22"/>
              </w:rPr>
              <w:t>EL1 P</w:t>
            </w:r>
            <w:r w:rsidR="00120A0A" w:rsidRPr="00120A0A">
              <w:rPr>
                <w:rFonts w:ascii="Arial" w:eastAsia="Arial" w:hAnsi="Arial" w:cs="Arial"/>
                <w:b/>
                <w:bCs/>
                <w:color w:val="FF0000"/>
                <w:sz w:val="22"/>
                <w:szCs w:val="22"/>
              </w:rPr>
              <w:t>roject Manager</w:t>
            </w:r>
          </w:p>
          <w:p w14:paraId="0000004A" w14:textId="20B0757F" w:rsidR="00DF5A8D" w:rsidRDefault="00000000">
            <w:pPr>
              <w:widowControl/>
              <w:pBdr>
                <w:top w:val="nil"/>
                <w:left w:val="nil"/>
                <w:bottom w:val="nil"/>
                <w:right w:val="nil"/>
                <w:between w:val="nil"/>
              </w:pBdr>
              <w:spacing w:before="60" w:after="60"/>
              <w:rPr>
                <w:rFonts w:ascii="Arial" w:eastAsia="Arial" w:hAnsi="Arial" w:cs="Arial"/>
                <w:b/>
                <w:bCs/>
                <w:color w:val="C00000"/>
              </w:rPr>
            </w:pPr>
            <w:r>
              <w:rPr>
                <w:rFonts w:ascii="Arial" w:eastAsia="Arial" w:hAnsi="Arial" w:cs="Arial"/>
                <w:b/>
                <w:bCs/>
                <w:color w:val="000000"/>
              </w:rPr>
              <w:t xml:space="preserve">RFQ NO: </w:t>
            </w:r>
            <w:r>
              <w:rPr>
                <w:rFonts w:ascii="Arial" w:eastAsia="Arial" w:hAnsi="Arial" w:cs="Arial"/>
                <w:b/>
                <w:bCs/>
                <w:color w:val="C00000"/>
              </w:rPr>
              <w:t xml:space="preserve"> </w:t>
            </w:r>
            <w:r w:rsidR="00120A0A" w:rsidRPr="00120A0A">
              <w:rPr>
                <w:rFonts w:ascii="Arial" w:eastAsia="Arial" w:hAnsi="Arial" w:cs="Arial"/>
                <w:b/>
                <w:bCs/>
                <w:color w:val="FF0000"/>
                <w:sz w:val="22"/>
                <w:szCs w:val="22"/>
              </w:rPr>
              <w:t>LH-08106</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985530D"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ex-gst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DF5A8D" w14:paraId="4163E938"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1" w:name="l17hyqd6v0ys" w:colFirst="0" w:colLast="0"/>
            <w:bookmarkEnd w:id="1"/>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The following provides a guide on how to address key selection criteria when applying for public service positions, and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How you believe your past experience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 make it too short, then you run the risk of excluding information which may bias a selection decision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 a strong positive approach demonstrating energy and initiative, but not arrogance. You should convey to the passive or neutral receiver that you should be interviewed. Always take into account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5F4E4" w14:textId="77777777" w:rsidR="002D4199" w:rsidRDefault="002D4199">
      <w:r>
        <w:separator/>
      </w:r>
    </w:p>
  </w:endnote>
  <w:endnote w:type="continuationSeparator" w:id="0">
    <w:p w14:paraId="7541B3C9" w14:textId="77777777" w:rsidR="002D4199" w:rsidRDefault="002D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679684B-6A86-4895-8772-4C24915BA22B}"/>
    <w:embedBold r:id="rId2" w:fontKey="{032C9E90-6159-4730-A641-5E871C62097B}"/>
  </w:font>
  <w:font w:name="Verdana">
    <w:panose1 w:val="020B0604030504040204"/>
    <w:charset w:val="00"/>
    <w:family w:val="swiss"/>
    <w:pitch w:val="variable"/>
    <w:sig w:usb0="A00006FF" w:usb1="4000205B" w:usb2="00000010" w:usb3="00000000" w:csb0="0000019F" w:csb1="00000000"/>
    <w:embedRegular r:id="rId3" w:fontKey="{B9092294-0E68-49BB-8FBF-386C53FB58B4}"/>
    <w:embedBold r:id="rId4" w:fontKey="{399DFED4-F982-493A-AB76-EC74226FE4CD}"/>
    <w:embedBoldItalic r:id="rId5" w:fontKey="{67423ED6-0BF2-4ED1-83CF-CD99B694B496}"/>
  </w:font>
  <w:font w:name="Cambria">
    <w:panose1 w:val="02040503050406030204"/>
    <w:charset w:val="00"/>
    <w:family w:val="roman"/>
    <w:pitch w:val="variable"/>
    <w:sig w:usb0="E00006FF" w:usb1="420024FF" w:usb2="02000000" w:usb3="00000000" w:csb0="0000019F" w:csb1="00000000"/>
    <w:embedRegular r:id="rId6" w:fontKey="{3871761C-7546-46E2-A641-A92A625BBE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r w:rsidRPr="6E16F6C4">
      <w:rPr>
        <w:rFonts w:ascii="Arial" w:eastAsia="Arial" w:hAnsi="Arial" w:cs="Arial"/>
        <w:color w:val="000000" w:themeColor="text1"/>
        <w:sz w:val="16"/>
        <w:szCs w:val="16"/>
      </w:rPr>
      <w:t xml:space="preserve">, ,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135D7" w14:textId="77777777" w:rsidR="002D4199" w:rsidRDefault="002D4199">
      <w:r>
        <w:separator/>
      </w:r>
    </w:p>
  </w:footnote>
  <w:footnote w:type="continuationSeparator" w:id="0">
    <w:p w14:paraId="6DA26EA4" w14:textId="77777777" w:rsidR="002D4199" w:rsidRDefault="002D4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6"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7" w15:restartNumberingAfterBreak="0">
    <w:nsid w:val="73DBC81E"/>
    <w:multiLevelType w:val="multilevel"/>
    <w:tmpl w:val="8AB82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7796935">
    <w:abstractNumId w:val="6"/>
  </w:num>
  <w:num w:numId="2" w16cid:durableId="1556047083">
    <w:abstractNumId w:val="3"/>
  </w:num>
  <w:num w:numId="3" w16cid:durableId="484854500">
    <w:abstractNumId w:val="7"/>
  </w:num>
  <w:num w:numId="4" w16cid:durableId="1207764022">
    <w:abstractNumId w:val="5"/>
  </w:num>
  <w:num w:numId="5" w16cid:durableId="1792239949">
    <w:abstractNumId w:val="2"/>
  </w:num>
  <w:num w:numId="6" w16cid:durableId="1502232949">
    <w:abstractNumId w:val="4"/>
  </w:num>
  <w:num w:numId="7" w16cid:durableId="446970903">
    <w:abstractNumId w:val="1"/>
  </w:num>
  <w:num w:numId="8" w16cid:durableId="1461848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120A0A"/>
    <w:rsid w:val="002D4199"/>
    <w:rsid w:val="006A1DCE"/>
    <w:rsid w:val="009D54A7"/>
    <w:rsid w:val="00DF5A8D"/>
    <w:rsid w:val="00E77DF7"/>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1320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3</cp:revision>
  <dcterms:created xsi:type="dcterms:W3CDTF">2026-10-08T05:56:00Z</dcterms:created>
  <dcterms:modified xsi:type="dcterms:W3CDTF">2026-10-08T05:57:00Z</dcterms:modified>
</cp:coreProperties>
</file>