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ru8q09w8m3h" w:id="0"/>
    <w:bookmarkEnd w:id="0"/>
    <w:p w:rsidR="00000000" w:rsidDel="00000000" w:rsidP="00000000" w:rsidRDefault="00000000" w:rsidRPr="00000000" w14:paraId="00000001">
      <w:pPr>
        <w:pStyle w:val="Heading2"/>
        <w:spacing w:after="225" w:before="0" w:lineRule="auto"/>
        <w:jc w:val="center"/>
        <w:rPr>
          <w:b w:val="1"/>
          <w:bCs w:val="1"/>
          <w:color w:val="ff0000"/>
          <w:sz w:val="22"/>
          <w:szCs w:val="22"/>
        </w:rPr>
      </w:pPr>
      <w:r w:rsidDel="00000000" w:rsidR="00000000" w:rsidRPr="00000000">
        <w:rPr>
          <w:b w:val="1"/>
          <w:bCs w:val="1"/>
          <w:color w:val="004586"/>
          <w:rtl w:val="0"/>
        </w:rPr>
        <w:t xml:space="preserve">Department of Industry, Science and Resources</w:t>
      </w:r>
      <w:r w:rsidDel="00000000" w:rsidR="00000000" w:rsidRPr="00000000">
        <w:rPr>
          <w:rtl w:val="0"/>
        </w:rPr>
      </w:r>
    </w:p>
    <w:p w:rsidR="00000000" w:rsidDel="00000000" w:rsidP="00000000" w:rsidRDefault="00000000" w:rsidRPr="00000000" w14:paraId="00000002">
      <w:pPr>
        <w:pStyle w:val="Heading2"/>
        <w:numPr>
          <w:ilvl w:val="0"/>
          <w:numId w:val="4"/>
        </w:numPr>
        <w:spacing w:after="225" w:before="0" w:lineRule="auto"/>
        <w:ind w:left="720" w:hanging="360"/>
        <w:jc w:val="both"/>
        <w:rPr>
          <w:b w:val="1"/>
          <w:bCs w:val="1"/>
          <w:color w:val="ff0000"/>
          <w:sz w:val="22"/>
          <w:szCs w:val="22"/>
        </w:rPr>
      </w:pPr>
      <w:bookmarkStart w:colFirst="0" w:colLast="0" w:name="_ep4b29ct27dq" w:id="1"/>
      <w:bookmarkEnd w:id="1"/>
      <w:r w:rsidDel="00000000" w:rsidR="00000000" w:rsidRPr="00000000">
        <w:rPr>
          <w:color w:val="ff0000"/>
          <w:sz w:val="22"/>
          <w:szCs w:val="22"/>
          <w:rtl w:val="0"/>
        </w:rPr>
        <w:t xml:space="preserve">RFQ No: LH-07526 </w:t>
      </w:r>
      <w:r w:rsidDel="00000000" w:rsidR="00000000" w:rsidRPr="00000000">
        <w:rPr>
          <w:b w:val="1"/>
          <w:bCs w:val="1"/>
          <w:color w:val="ff0000"/>
          <w:sz w:val="22"/>
          <w:szCs w:val="22"/>
          <w:rtl w:val="0"/>
        </w:rPr>
        <w:t xml:space="preserve">EL2</w:t>
      </w:r>
      <w:r w:rsidDel="00000000" w:rsidR="00000000" w:rsidRPr="00000000">
        <w:rPr>
          <w:color w:val="ff0000"/>
          <w:sz w:val="22"/>
          <w:szCs w:val="22"/>
          <w:rtl w:val="0"/>
        </w:rPr>
        <w:t xml:space="preserve"> </w:t>
      </w:r>
      <w:r w:rsidDel="00000000" w:rsidR="00000000" w:rsidRPr="00000000">
        <w:rPr>
          <w:b w:val="1"/>
          <w:bCs w:val="1"/>
          <w:color w:val="ff0000"/>
          <w:sz w:val="22"/>
          <w:szCs w:val="22"/>
          <w:rtl w:val="0"/>
        </w:rPr>
        <w:t xml:space="preserve">Lead Microservices and AI Technical Architect </w:t>
      </w:r>
      <w:r w:rsidDel="00000000" w:rsidR="00000000" w:rsidRPr="00000000">
        <w:rPr>
          <w:color w:val="ff0000"/>
          <w:sz w:val="22"/>
          <w:szCs w:val="22"/>
          <w:rtl w:val="0"/>
        </w:rPr>
        <w:t xml:space="preserve">last date to apply Monday, 14 September 2026.</w:t>
      </w:r>
      <w:r w:rsidDel="00000000" w:rsidR="00000000" w:rsidRPr="00000000">
        <w:rPr>
          <w:rtl w:val="0"/>
        </w:rPr>
      </w:r>
    </w:p>
    <w:p w:rsidR="00000000" w:rsidDel="00000000" w:rsidP="00000000" w:rsidRDefault="00000000" w:rsidRPr="00000000" w14:paraId="00000003">
      <w:pPr>
        <w:pStyle w:val="Heading2"/>
        <w:numPr>
          <w:ilvl w:val="0"/>
          <w:numId w:val="4"/>
        </w:numPr>
        <w:shd w:fill="ffffff" w:val="clear"/>
        <w:spacing w:after="225" w:lineRule="auto"/>
        <w:ind w:left="720" w:hanging="360"/>
        <w:jc w:val="both"/>
        <w:rPr>
          <w:color w:val="ff0000"/>
          <w:sz w:val="22"/>
          <w:szCs w:val="22"/>
        </w:rPr>
      </w:pPr>
      <w:r w:rsidDel="00000000" w:rsidR="00000000" w:rsidRPr="00000000">
        <w:rPr>
          <w:color w:val="ff0000"/>
          <w:sz w:val="22"/>
          <w:szCs w:val="22"/>
          <w:rtl w:val="0"/>
        </w:rPr>
        <w:t xml:space="preserve">Contract start Thursday, 01 October 2026 to 12 months Plus two 12-month extension.</w:t>
      </w:r>
    </w:p>
    <w:p w:rsidR="00000000" w:rsidDel="00000000" w:rsidP="00000000" w:rsidRDefault="00000000" w:rsidRPr="00000000" w14:paraId="00000004">
      <w:pPr>
        <w:pStyle w:val="Heading2"/>
        <w:numPr>
          <w:ilvl w:val="0"/>
          <w:numId w:val="4"/>
        </w:numPr>
        <w:shd w:fill="ffffff" w:val="clear"/>
        <w:spacing w:after="225" w:before="0" w:lineRule="auto"/>
        <w:ind w:left="720" w:hanging="360"/>
        <w:jc w:val="both"/>
        <w:rPr>
          <w:color w:val="ff0000"/>
          <w:sz w:val="22"/>
          <w:szCs w:val="22"/>
        </w:rPr>
      </w:pPr>
      <w:r w:rsidDel="00000000" w:rsidR="00000000" w:rsidRPr="00000000">
        <w:rPr>
          <w:color w:val="ff0000"/>
          <w:sz w:val="22"/>
          <w:szCs w:val="22"/>
          <w:rtl w:val="0"/>
        </w:rPr>
        <w:t xml:space="preserve">Australian Citizen must be able to Baseline, ACT (Hybrid).</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Send your responses to </w:t>
      </w:r>
      <w:hyperlink r:id="rId6">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jobs@softtestpays.com</w:t>
        </w:r>
      </w:hyperlink>
      <w:r w:rsidDel="00000000" w:rsidR="00000000" w:rsidRPr="00000000">
        <w:rPr>
          <w:rtl w:val="0"/>
        </w:rPr>
      </w:r>
    </w:p>
    <w:p w:rsidR="00000000" w:rsidDel="00000000" w:rsidP="00000000" w:rsidRDefault="00000000" w:rsidRPr="00000000" w14:paraId="00000006">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About the organisation</w:t>
      </w:r>
    </w:p>
    <w:p w:rsidR="00000000" w:rsidDel="00000000" w:rsidP="00000000" w:rsidRDefault="00000000" w:rsidRPr="00000000" w14:paraId="00000008">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Department of Industry, Science and Resources (DISR) strives to encourage the sustainable growth of Australian industries including the delivery of a national innovation system to drive knowledge creation, international competitiveness and greater productivity. Our staff are committed to developing policies and delivering programs, in partnership with stakeholders, to provide lasting economic benefits based on principles of social justice and equity for all Australians.</w:t>
      </w:r>
    </w:p>
    <w:p w:rsidR="00000000" w:rsidDel="00000000" w:rsidP="00000000" w:rsidRDefault="00000000" w:rsidRPr="00000000" w14:paraId="0000000A">
      <w:pP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Job details</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role will provide technical leadership, influence system builds and engineering decisions, guide the adoption of AI across the service deliver lifecycle and ensure capability transfer occurs throughout delivery.</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Key duties and responsibilities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successful candidate will be required to,</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Provide technical leadership and architectural authority for the design, governance and evolution of cloud native, microservices based and AI enabled platforms, ensuring alignment with enterprise architecture, security and business transformation objectives.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Lead the establishment of modern engineering and AI delivery practices, including AI enabled software development lifecycle (SDLC), DevSecOps, CI/CD, observability, automated testing and platform engineering standards that support secure, scalable and reliable service delivery.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Drive technology modernisation and platform adoption, including microservices enhancement, containerisation, integration of enterprise systems and implementation of reusable patterns that improve scalability, maintainability and operational resilience.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Build organisational capability and technical maturity through knowledge transfer, engineering governance and leadership of multidisciplinary teams, fostering engineering excellence and continuous improvement.</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About the team</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CIO Division provides a range of enabling services and operations delivery to the department and to Australian businesses and are seeking a Microservices &amp; AI Technical Lead to support business application transformation program of work.</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About the project</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program is establishing DISR's first enterprise Microservices and Event-driven Architecture foundations and is embedding AI enabled engineering practices across the software delivery lifecycle.  The role will provide technical leadership, influence system builds and engineering decisions, guide the adoption of AI across the service deliver lifecycle and ensure capability transfer occurs throughout delivery.</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highlight w:val="yellow"/>
          <w:u w:val="none"/>
          <w:vertAlign w:val="baseline"/>
          <w:rtl w:val="0"/>
        </w:rPr>
        <w:t xml:space="preserve">Responses to selection criteria</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Criteria</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The buyer has specified that each candidate must provide a one-page pitch to address all criteria specified. This is equal to 5000 characters.</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Essential criteria</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Extensive experience designing, implementing and governing cloud native, microservices and event driven architectures within complex enterprise environments, delivering scalable, resilient and secure business critical platforms.</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Demonstrated expertise in AI engineering and AI enabled solution delivery, including the development, deployment and operationalisation of enterprise AI capabilities, semantic search, machine learning solutions and responsible AI practices.</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Strong software engineering and platform engineering capability, including modern development frameworks, DevSecOps, CI/CD, automated testing, observability, security by design and operational excellence.</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Proven ability to lead enterprise technology modernisation and transformation initiatives, providing technical direction, influencing architecture decisions and delivering measurable improvements in platform reliability, security, scalability and engineering maturity.</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Exceptional stakeholder engagement, communication and leadership skills, with demonstrated experience leading multidisciplinary teams, delivery partners and senior executives and translating complex business requirements into practical technology outcomes.</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00"/>
        </w:tabs>
        <w:spacing w:after="60" w:before="60" w:line="240" w:lineRule="auto"/>
        <w:ind w:left="0" w:right="0" w:firstLine="0"/>
        <w:jc w:val="both"/>
        <w:rPr>
          <w:rFonts w:ascii="Arial" w:cs="Arial" w:eastAsia="Arial" w:hAnsi="Arial"/>
          <w:b w:val="1"/>
          <w:bCs w:val="1"/>
          <w:i w:val="0"/>
          <w:iCs w:val="0"/>
          <w:smallCaps w:val="0"/>
          <w:strike w:val="0"/>
          <w:color w:val="00375f"/>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375f"/>
          <w:sz w:val="24"/>
          <w:szCs w:val="24"/>
          <w:u w:val="none"/>
          <w:shd w:fill="auto" w:val="clear"/>
          <w:vertAlign w:val="baseline"/>
          <w:rtl w:val="0"/>
        </w:rPr>
        <w:t xml:space="preserve">YOUR RESPONSE</w:t>
        <w:tab/>
      </w:r>
    </w:p>
    <w:tbl>
      <w:tblPr>
        <w:tblStyle w:val="Table1"/>
        <w:tblW w:w="9779.999999999998" w:type="dxa"/>
        <w:jc w:val="left"/>
        <w:tblInd w:w="1.0" w:type="dxa"/>
        <w:tblLayout w:type="fixed"/>
        <w:tblLook w:val="0400"/>
      </w:tblPr>
      <w:tblGrid>
        <w:gridCol w:w="4037"/>
        <w:gridCol w:w="3234"/>
        <w:gridCol w:w="594"/>
        <w:gridCol w:w="1915"/>
        <w:tblGridChange w:id="0">
          <w:tblGrid>
            <w:gridCol w:w="4037"/>
            <w:gridCol w:w="3234"/>
            <w:gridCol w:w="594"/>
            <w:gridCol w:w="1915"/>
          </w:tblGrid>
        </w:tblGridChange>
      </w:tblGrid>
      <w:tr>
        <w:trPr>
          <w:cantSplit w:val="0"/>
          <w:trHeight w:val="70" w:hRule="atLeast"/>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76"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respond to the following</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76" w:lineRule="auto"/>
              <w:ind w:left="0" w:right="0" w:firstLine="0"/>
              <w:jc w:val="both"/>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I am authorising So</w:t>
            </w:r>
            <w:r w:rsidDel="00000000" w:rsidR="00000000" w:rsidRPr="00000000">
              <w:rPr>
                <w:rFonts w:ascii="Arial" w:cs="Arial" w:eastAsia="Arial" w:hAnsi="Arial"/>
                <w:b w:val="1"/>
                <w:bCs w:val="1"/>
                <w:rtl w:val="0"/>
              </w:rPr>
              <w:t xml:space="preserve">lsoft</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exclusively to submit my application.</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ff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Job Name: EL2 </w:t>
            </w:r>
            <w:r w:rsidDel="00000000" w:rsidR="00000000" w:rsidRPr="00000000">
              <w:rPr>
                <w:rFonts w:ascii="Arial" w:cs="Arial" w:eastAsia="Arial" w:hAnsi="Arial"/>
                <w:b w:val="1"/>
                <w:bCs w:val="1"/>
                <w:i w:val="0"/>
                <w:iCs w:val="0"/>
                <w:smallCaps w:val="0"/>
                <w:strike w:val="0"/>
                <w:color w:val="ff0000"/>
                <w:sz w:val="22"/>
                <w:szCs w:val="22"/>
                <w:u w:val="none"/>
                <w:shd w:fill="auto" w:val="clear"/>
                <w:vertAlign w:val="baseline"/>
                <w:rtl w:val="0"/>
              </w:rPr>
              <w:t xml:space="preserve">Lead Microservices and AI Technical Architect.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c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RFQ NO: </w:t>
            </w:r>
            <w:r w:rsidDel="00000000" w:rsidR="00000000" w:rsidRPr="00000000">
              <w:rPr>
                <w:rFonts w:ascii="Arial" w:cs="Arial" w:eastAsia="Arial" w:hAnsi="Arial"/>
                <w:b w:val="1"/>
                <w:bCs w:val="1"/>
                <w:i w:val="0"/>
                <w:iCs w:val="0"/>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ff0000"/>
                <w:sz w:val="22"/>
                <w:szCs w:val="22"/>
                <w:u w:val="none"/>
                <w:shd w:fill="auto" w:val="clear"/>
                <w:vertAlign w:val="baseline"/>
                <w:rtl w:val="0"/>
              </w:rPr>
              <w:t xml:space="preserve">LH-07526</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1"/>
                <w:iCs w:val="1"/>
                <w:smallCaps w:val="0"/>
                <w:strike w:val="0"/>
                <w:color w:val="c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Date:</w:t>
            </w:r>
            <w:r w:rsidDel="00000000" w:rsidR="00000000" w:rsidRPr="00000000">
              <w:rPr>
                <w:rFonts w:ascii="Arial" w:cs="Arial" w:eastAsia="Arial" w:hAnsi="Arial"/>
                <w:b w:val="1"/>
                <w:bCs w:val="1"/>
                <w:i w:val="1"/>
                <w:iCs w:val="1"/>
                <w:smallCaps w:val="0"/>
                <w:strike w:val="0"/>
                <w:color w:val="c00000"/>
                <w:sz w:val="20"/>
                <w:szCs w:val="20"/>
                <w:u w:val="none"/>
                <w:shd w:fill="auto" w:val="clear"/>
                <w:vertAlign w:val="baseline"/>
                <w:rtl w:val="0"/>
              </w:rPr>
              <w:t xml:space="preserve"> </w:t>
            </w: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p>
          <w:p w:rsidR="00000000" w:rsidDel="00000000" w:rsidP="00000000" w:rsidRDefault="00000000" w:rsidRPr="00000000" w14:paraId="00000031">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3436"/>
              </w:tabs>
              <w:spacing w:after="60" w:before="6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Authorisation Of applicant: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Yes        No</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5">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First Name Surname</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A">
            <w:pPr>
              <w:spacing w:line="276" w:lineRule="auto"/>
              <w:jc w:val="both"/>
              <w:rPr>
                <w:rFonts w:ascii="Arial" w:cs="Arial" w:eastAsia="Arial" w:hAnsi="Arial"/>
                <w:color w:val="000000"/>
                <w:sz w:val="24"/>
                <w:szCs w:val="24"/>
              </w:rPr>
            </w:pPr>
            <w:r w:rsidDel="00000000" w:rsidR="00000000" w:rsidRPr="00000000">
              <w:rPr>
                <w:i w:val="1"/>
                <w:iCs w:val="1"/>
                <w:color w:val="808080"/>
                <w:rtl w:val="0"/>
              </w:rPr>
              <w:t xml:space="preserve">Gender</w:t>
            </w:r>
            <w:r w:rsidDel="00000000" w:rsidR="00000000" w:rsidRPr="00000000">
              <w:rPr>
                <w:rFonts w:ascii="Arial" w:cs="Arial" w:eastAsia="Arial" w:hAnsi="Arial"/>
                <w:b w:val="1"/>
                <w:bCs w:val="1"/>
                <w:i w:val="1"/>
                <w:iCs w:val="1"/>
                <w:color w:val="c00000"/>
                <w:rtl w:val="0"/>
              </w:rPr>
              <w:t xml:space="preserve"> </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mobile number plus email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vAlign w:val="cente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Home address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Availability</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Rate including super ex-gst</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PAYG (Y/N)</w:t>
            </w:r>
          </w:p>
        </w:tc>
      </w:tr>
      <w:tr>
        <w:trPr>
          <w:cantSplit w:val="0"/>
          <w:tblHeader w:val="0"/>
        </w:trPr>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Citizenship Status</w:t>
            </w:r>
          </w:p>
        </w:tc>
        <w:tc>
          <w:tcPr>
            <w:gridSpan w:val="3"/>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bookmarkStart w:colFirst="0" w:colLast="0" w:name="r2doaq8a5h4a" w:id="2"/>
          <w:bookmarkEnd w:id="2"/>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Australian</w:t>
            </w:r>
            <w:r w:rsidDel="00000000" w:rsidR="00000000" w:rsidRPr="00000000">
              <w:rPr>
                <w:rFonts w:ascii="Arial" w:cs="Arial" w:eastAsia="Arial" w:hAnsi="Arial"/>
                <w:b w:val="0"/>
                <w:bCs w:val="0"/>
                <w:i w:val="0"/>
                <w:iCs w:val="0"/>
                <w:smallCaps w:val="0"/>
                <w:strike w:val="0"/>
                <w:color w:val="c00000"/>
                <w:sz w:val="20"/>
                <w:szCs w:val="20"/>
                <w:u w:val="none"/>
                <w:shd w:fill="auto" w:val="clear"/>
                <w:vertAlign w:val="baseline"/>
                <w:rtl w:val="0"/>
              </w:rPr>
              <w:t xml:space="preserve">       </w:t>
            </w:r>
            <w:r w:rsidDel="00000000" w:rsidR="00000000" w:rsidRPr="00000000">
              <w:rPr>
                <w:rtl w:val="0"/>
              </w:rPr>
            </w:r>
          </w:p>
        </w:tc>
      </w:tr>
      <w:tr>
        <w:trPr>
          <w:cantSplit w:val="0"/>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Security Clearance</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Clearance Level: </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CSID number</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34"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1</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1"/>
                <w:iCs w:val="1"/>
                <w:smallCaps w:val="0"/>
                <w:strike w:val="0"/>
                <w:color w:val="c00000"/>
                <w:sz w:val="24"/>
                <w:szCs w:val="24"/>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Organisation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Professionals’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5" w:hRule="atLeast"/>
          <w:tblHeader w:val="0"/>
        </w:trPr>
        <w:tc>
          <w:tcPr>
            <w:vMerge w:val="restart"/>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E">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Referee 2</w:t>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6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Name: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1">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c00000"/>
                <w:sz w:val="20"/>
                <w:szCs w:val="20"/>
                <w:u w:val="none"/>
                <w:shd w:fill="auto" w:val="clear"/>
                <w:vertAlign w:val="baseline"/>
                <w:rtl w:val="0"/>
              </w:rPr>
              <w:t xml:space="preserve">&lt;response&gt;</w:t>
            </w: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3">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Title:/ Organisation</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5">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7">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Professional relationship to you:</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9">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B">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Phone:/Mobile</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D">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0" w:hRule="atLeast"/>
          <w:tblHeader w:val="0"/>
        </w:trPr>
        <w:tc>
          <w:tcPr>
            <w:vMerge w:val="continue"/>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c>
          <w:tcPr>
            <w:gridSpan w:val="2"/>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7F">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Email:</w:t>
            </w:r>
          </w:p>
        </w:tc>
        <w:tc>
          <w:tcPr>
            <w:tcBorders>
              <w:top w:color="00000a" w:space="0" w:sz="4" w:val="single"/>
              <w:left w:color="00000a" w:space="0" w:sz="4" w:val="single"/>
              <w:bottom w:color="00000a" w:space="0" w:sz="4" w:val="single"/>
              <w:right w:color="00000a" w:space="0" w:sz="4" w:val="single"/>
            </w:tcBorders>
            <w:tcMar>
              <w:top w:w="0.0" w:type="dxa"/>
              <w:left w:w="108.0" w:type="dxa"/>
              <w:bottom w:w="0.0" w:type="dxa"/>
              <w:right w:w="108.0" w:type="dxa"/>
            </w:tcMar>
          </w:tcPr>
          <w:p w:rsidR="00000000" w:rsidDel="00000000" w:rsidP="00000000" w:rsidRDefault="00000000" w:rsidRPr="00000000" w14:paraId="00000081">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82">
      <w:pPr>
        <w:pStyle w:val="Title"/>
        <w:pageBreakBefore w:val="1"/>
        <w:widowControl w:val="1"/>
        <w:numPr>
          <w:ilvl w:val="0"/>
          <w:numId w:val="3"/>
        </w:numPr>
        <w:pBdr>
          <w:bottom w:color="00375f" w:space="0" w:sz="8" w:val="single"/>
        </w:pBdr>
        <w:spacing w:after="300" w:lineRule="auto"/>
        <w:ind w:left="720" w:hanging="360"/>
        <w:jc w:val="both"/>
        <w:rPr>
          <w:color w:val="00375f"/>
        </w:rPr>
      </w:pPr>
      <w:r w:rsidDel="00000000" w:rsidR="00000000" w:rsidRPr="00000000">
        <w:rPr>
          <w:rFonts w:ascii="Arial" w:cs="Arial" w:eastAsia="Arial" w:hAnsi="Arial"/>
          <w:color w:val="00375f"/>
          <w:sz w:val="40"/>
          <w:szCs w:val="40"/>
          <w:rtl w:val="0"/>
        </w:rPr>
        <w:t xml:space="preserve">RESUME</w:t>
      </w:r>
    </w:p>
    <w:p w:rsidR="00000000" w:rsidDel="00000000" w:rsidP="00000000" w:rsidRDefault="00000000" w:rsidRPr="00000000" w14:paraId="00000083">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c00000"/>
          <w:sz w:val="28"/>
          <w:szCs w:val="28"/>
          <w:u w:val="none"/>
          <w:shd w:fill="auto" w:val="clear"/>
          <w:vertAlign w:val="baseline"/>
          <w:rtl w:val="0"/>
        </w:rPr>
        <w:t xml:space="preserve">Important: </w:t>
      </w:r>
      <w:r w:rsidDel="00000000" w:rsidR="00000000" w:rsidRPr="00000000">
        <w:rPr>
          <w:rFonts w:ascii="Arial" w:cs="Arial" w:eastAsia="Arial" w:hAnsi="Arial"/>
          <w:b w:val="1"/>
          <w:bCs w:val="1"/>
          <w:i w:val="0"/>
          <w:iCs w:val="0"/>
          <w:smallCaps w:val="0"/>
          <w:strike w:val="0"/>
          <w:color w:val="c00000"/>
          <w:sz w:val="28"/>
          <w:szCs w:val="28"/>
          <w:u w:val="single"/>
          <w:shd w:fill="auto" w:val="clear"/>
          <w:vertAlign w:val="baseline"/>
          <w:rtl w:val="0"/>
        </w:rPr>
        <w:t xml:space="preserve">So</w:t>
      </w:r>
      <w:r w:rsidDel="00000000" w:rsidR="00000000" w:rsidRPr="00000000">
        <w:rPr>
          <w:rFonts w:ascii="Arial" w:cs="Arial" w:eastAsia="Arial" w:hAnsi="Arial"/>
          <w:b w:val="1"/>
          <w:bCs w:val="1"/>
          <w:color w:val="c00000"/>
          <w:sz w:val="28"/>
          <w:szCs w:val="28"/>
          <w:u w:val="single"/>
          <w:rtl w:val="0"/>
        </w:rPr>
        <w:t xml:space="preserve">lsoft</w:t>
      </w:r>
      <w:r w:rsidDel="00000000" w:rsidR="00000000" w:rsidRPr="00000000">
        <w:rPr>
          <w:rFonts w:ascii="Arial" w:cs="Arial" w:eastAsia="Arial" w:hAnsi="Arial"/>
          <w:b w:val="1"/>
          <w:bCs w:val="1"/>
          <w:i w:val="0"/>
          <w:iCs w:val="0"/>
          <w:smallCaps w:val="0"/>
          <w:strike w:val="0"/>
          <w:color w:val="c00000"/>
          <w:sz w:val="28"/>
          <w:szCs w:val="28"/>
          <w:u w:val="single"/>
          <w:shd w:fill="auto" w:val="clear"/>
          <w:vertAlign w:val="baseline"/>
          <w:rtl w:val="0"/>
        </w:rPr>
        <w:t xml:space="preserve"> requires your CV as per below resume format</w:t>
      </w:r>
      <w:r w:rsidDel="00000000" w:rsidR="00000000" w:rsidRPr="00000000">
        <w:rPr>
          <w:rtl w:val="0"/>
        </w:rPr>
      </w:r>
    </w:p>
    <w:p w:rsidR="00000000" w:rsidDel="00000000" w:rsidP="00000000" w:rsidRDefault="00000000" w:rsidRPr="00000000" w14:paraId="00000084">
      <w:pPr>
        <w:keepNext w:val="1"/>
        <w:keepLines w:val="0"/>
        <w:pageBreakBefore w:val="0"/>
        <w:widowControl w:val="1"/>
        <w:pBdr>
          <w:top w:space="0" w:sz="0" w:val="nil"/>
          <w:left w:space="0" w:sz="0" w:val="nil"/>
          <w:bottom w:color="00000a" w:space="0" w:sz="4" w:val="single"/>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1"/>
        <w:keepLines w:val="0"/>
        <w:pageBreakBefore w:val="0"/>
        <w:widowControl w:val="1"/>
        <w:numPr>
          <w:ilvl w:val="0"/>
          <w:numId w:val="3"/>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SUMMARY</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88">
      <w:pPr>
        <w:keepNext w:val="1"/>
        <w:keepLines w:val="0"/>
        <w:pageBreakBefore w:val="0"/>
        <w:widowControl w:val="1"/>
        <w:numPr>
          <w:ilvl w:val="0"/>
          <w:numId w:val="3"/>
        </w:numPr>
        <w:pBdr>
          <w:top w:space="0" w:sz="0" w:val="nil"/>
          <w:left w:space="0" w:sz="0" w:val="nil"/>
          <w:bottom w:color="00000a" w:space="0" w:sz="4" w:val="single"/>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TECHNICAL SKILLS</w:t>
      </w:r>
    </w:p>
    <w:p w:rsidR="00000000" w:rsidDel="00000000" w:rsidP="00000000" w:rsidRDefault="00000000" w:rsidRPr="00000000" w14:paraId="0000008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0"/>
          <w:bCs w:val="0"/>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EDUCATION</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TRAINING AND CERTIFICATIONS</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WORK HISTORY</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0" w:right="1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1"/>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b w:val="1"/>
          <w:bCs w:val="1"/>
          <w:i w:val="0"/>
          <w:iCs w:val="0"/>
          <w:smallCaps w:val="0"/>
          <w:strike w:val="0"/>
          <w:color w:val="00000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Referees</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Verdana" w:cs="Verdana" w:eastAsia="Verdana" w:hAnsi="Verdan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rPr>
          <w:rFonts w:ascii="Verdana" w:cs="Verdana" w:eastAsia="Verdana" w:hAnsi="Verdana"/>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36"/>
          <w:szCs w:val="36"/>
          <w:highlight w:val="yellow"/>
          <w:u w:val="none"/>
          <w:vertAlign w:val="baseline"/>
          <w:rtl w:val="0"/>
        </w:rPr>
        <w:t xml:space="preserve">HOW TO ADDRESS KEY SELECTION CRITERIA</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The following provides a guide on how to address key selection criteria when applying for public service positions, and hence is particularly valuable to forward onto prospective candidates.</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BACKGROUND RESEARCH</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This guide has been prepared from information gathered from a wide variety of government sources.</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THE PROCESS</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Firstly, analyse the criteria, and look for the key issue(s). Once identified, ensure that you adequately address these issues. Each Key Selection Criteria is best addressed by the examples of demonstrated experience in various projects.</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Finally, conclude your response by forecasting how you could perform the key issue in the future in this position. A paragraph will suffice.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SUCCESS</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Provide a validating statement on your success and how you know you were successful. For example, offer feedback received from your manager or clients, state any cost and work efficiencies and/or quality assurance results. This is where you sell yourself.</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SUGGESTED PAGE LAYOUT</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Retype the Criteria (bold or italic)</w:t>
      </w:r>
    </w:p>
    <w:p w:rsidR="00000000" w:rsidDel="00000000" w:rsidP="00000000" w:rsidRDefault="00000000" w:rsidRPr="00000000" w14:paraId="000000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Initial Premise(s)</w:t>
      </w:r>
    </w:p>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Supporting argument (attempting to prove your premise)</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Validating statement(s) (quote 3 or 4 examples – don’t make them too long, keep to the point)</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Summary</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How you believe your past experience will allow you to perform in the future</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Only use “I” in your responses.</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LENGTH OF RESPONSE</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your response is too long, you risk boring the readers and they will not read everything you have written.</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Do not, under any circumstances, ‘waffle on’ about your accomplishments.</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If you make it too short, then you run the risk of excluding information which may bias a selection decision and you may not score as highly as you should have.</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Short paragraphs should be used, and length should depend on how much you have to say and the level of the position.</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Ask yourself: Is this important to support my case on this criterion?</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Individual departments may provide a guideline as to the length of response they require – it is </w:t>
      </w:r>
      <w:r w:rsidDel="00000000" w:rsidR="00000000" w:rsidRPr="00000000">
        <w:rPr>
          <w:rFonts w:ascii="Verdana" w:cs="Verdana" w:eastAsia="Verdana" w:hAnsi="Verdana"/>
          <w:b w:val="1"/>
          <w:bCs w:val="1"/>
          <w:i w:val="1"/>
          <w:iCs w:val="1"/>
          <w:smallCaps w:val="0"/>
          <w:strike w:val="0"/>
          <w:color w:val="000000"/>
          <w:sz w:val="20"/>
          <w:szCs w:val="20"/>
          <w:u w:val="none"/>
          <w:shd w:fill="auto" w:val="clear"/>
          <w:vertAlign w:val="baseline"/>
          <w:rtl w:val="0"/>
        </w:rPr>
        <w:t xml:space="preserve">critical </w:t>
      </w: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to the acceptance of your application that you adhere to guidelines provided which relate to response length.</w:t>
      </w: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Employ a strong positive approach demonstrating energy and initiative, but not arrogance. You should convey to the passive or neutral receiver that you should be interviewed. Always take into account the reader.</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WHY GO TO THIS MUCH TROUBLE?</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Always bear in mind that the Selection Criteria process exists in the interests of equal and fair selection, based on merit, skills and experience.</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SELECTION CRITERIA - MEANING OF TERMS</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KNOWLEDGE</w:t>
      </w:r>
    </w:p>
    <w:p w:rsidR="00000000" w:rsidDel="00000000" w:rsidP="00000000" w:rsidRDefault="00000000" w:rsidRPr="00000000" w14:paraId="000000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‘Knowledge’ – basic knowledge only is required. For example, you know which Act applied to a particular area and overall know what the Act covers.</w:t>
      </w:r>
    </w:p>
    <w:p w:rsidR="00000000" w:rsidDel="00000000" w:rsidP="00000000" w:rsidRDefault="00000000" w:rsidRPr="00000000" w14:paraId="000000C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Sound Knowledge’ – a good working knowledge. For example, you know policy provisions and intentions of an Act and the conditions under which benefits are conferred or obligations assumed.</w:t>
      </w:r>
    </w:p>
    <w:p w:rsidR="00000000" w:rsidDel="00000000" w:rsidP="00000000" w:rsidRDefault="00000000" w:rsidRPr="00000000" w14:paraId="000000C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‘Thorough Knowledge’ – highest level. You would be expected to know the details of an Act, the theory of an Act, etc.</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VS P</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ROVEN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EMONSTRATED </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A</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BILITY</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When the terminology ‘ability to …’ occurs, it means that you need to provide specific examples of instances of where you have performed that function effectively.</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In most cases, the list of duties will give you an idea as to the ‘level’ of ‘knowledge’ or ’ability’ required to perform the duties.</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0"/>
          <w:szCs w:val="20"/>
          <w:u w:val="none"/>
          <w:shd w:fill="auto" w:val="clear"/>
          <w:vertAlign w:val="baseline"/>
          <w:rtl w:val="0"/>
        </w:rPr>
        <w:t xml:space="preserve">Ensure that you relate your past performance and experience to every qualification and/or experience statement listed in the Selection Criteria.</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0" w:firstLine="0"/>
        <w:jc w:val="both"/>
        <w:rPr>
          <w:rFonts w:ascii="Verdana" w:cs="Verdana" w:eastAsia="Verdana" w:hAnsi="Verdan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4">
      <w:pPr>
        <w:rPr>
          <w:rFonts w:ascii="Verdana" w:cs="Verdana" w:eastAsia="Verdana" w:hAnsi="Verdana"/>
          <w:color w:val="000000"/>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sectPr>
      <w:headerReference r:id="rId7" w:type="default"/>
      <w:headerReference r:id="rId8" w:type="even"/>
      <w:footerReference r:id="rId9" w:type="default"/>
      <w:pgSz w:h="16838" w:w="11906" w:orient="portrait"/>
      <w:pgMar w:bottom="1651" w:top="1440" w:left="849" w:right="1134" w:header="426" w:footer="2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lay"/>
  <w:font w:name="Arial"/>
  <w:font w:name="Times New Roman"/>
  <w:font w:name="Calibri"/>
  <w:font w:name="Verdan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2">
    <w:pPr>
      <w:widowControl w:val="1"/>
      <w:pBdr>
        <w:top w:color="00000a" w:space="0" w:sz="4" w:val="single"/>
      </w:pBdr>
      <w:spacing w:after="60" w:before="60" w:lineRule="auto"/>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Business Address: </w:t>
    </w:r>
    <w:hyperlink r:id="rId1">
      <w:r w:rsidDel="00000000" w:rsidR="00000000" w:rsidRPr="00000000">
        <w:rPr>
          <w:rFonts w:ascii="Arial" w:cs="Arial" w:eastAsia="Arial" w:hAnsi="Arial"/>
          <w:color w:val="467886"/>
          <w:sz w:val="16"/>
          <w:szCs w:val="16"/>
          <w:u w:val="single"/>
          <w:rtl w:val="0"/>
        </w:rPr>
        <w:t xml:space="preserve">Suite 1B, Level 16, 56 Pitt Street</w:t>
      </w:r>
    </w:hyperlink>
    <w:r w:rsidDel="00000000" w:rsidR="00000000" w:rsidRPr="00000000">
      <w:rPr>
        <w:rFonts w:ascii="Arial" w:cs="Arial" w:eastAsia="Arial" w:hAnsi="Arial"/>
        <w:sz w:val="16"/>
        <w:szCs w:val="16"/>
        <w:rtl w:val="0"/>
      </w:rPr>
      <w:t xml:space="preserve">, NSW 2000, </w:t>
    </w:r>
  </w:p>
  <w:p w:rsidR="00000000" w:rsidDel="00000000" w:rsidP="00000000" w:rsidRDefault="00000000" w:rsidRPr="00000000" w14:paraId="000000E3">
    <w:pPr>
      <w:widowControl w:val="1"/>
      <w:spacing w:after="60" w:before="60" w:lineRule="auto"/>
      <w:jc w:val="center"/>
      <w:rPr>
        <w:rFonts w:ascii="Arial" w:cs="Arial" w:eastAsia="Arial" w:hAnsi="Arial"/>
        <w:sz w:val="24"/>
        <w:szCs w:val="24"/>
      </w:rPr>
    </w:pPr>
    <w:r w:rsidDel="00000000" w:rsidR="00000000" w:rsidRPr="00000000">
      <w:rPr>
        <w:rFonts w:ascii="Arial" w:cs="Arial" w:eastAsia="Arial" w:hAnsi="Arial"/>
        <w:sz w:val="16"/>
        <w:szCs w:val="16"/>
        <w:rtl w:val="0"/>
      </w:rPr>
      <w:t xml:space="preserve">Ph:0452 054 581, , E-mail: </w:t>
    </w:r>
    <w:hyperlink r:id="rId2">
      <w:r w:rsidDel="00000000" w:rsidR="00000000" w:rsidRPr="00000000">
        <w:rPr>
          <w:rFonts w:ascii="Arial" w:cs="Arial" w:eastAsia="Arial" w:hAnsi="Arial"/>
          <w:color w:val="467886"/>
          <w:sz w:val="16"/>
          <w:szCs w:val="16"/>
          <w:u w:val="single"/>
          <w:rtl w:val="0"/>
        </w:rPr>
        <w:t xml:space="preserve">Jobs@solsoft.com.au</w:t>
      </w:r>
    </w:hyperlink>
    <w:r w:rsidDel="00000000" w:rsidR="00000000" w:rsidRPr="00000000">
      <w:rPr>
        <w:rFonts w:ascii="Arial" w:cs="Arial" w:eastAsia="Arial" w:hAnsi="Arial"/>
        <w:sz w:val="16"/>
        <w:szCs w:val="16"/>
        <w:rtl w:val="0"/>
      </w:rPr>
      <w:t xml:space="preserve"> </w:t>
    </w:r>
    <w:hyperlink r:id="rId3">
      <w:r w:rsidDel="00000000" w:rsidR="00000000" w:rsidRPr="00000000">
        <w:rPr>
          <w:rFonts w:ascii="Arial" w:cs="Arial" w:eastAsia="Arial" w:hAnsi="Arial"/>
          <w:color w:val="467886"/>
          <w:sz w:val="16"/>
          <w:szCs w:val="16"/>
          <w:u w:val="single"/>
          <w:rtl w:val="0"/>
        </w:rPr>
        <w:t xml:space="preserve">www.solssoftfttest.com.au</w:t>
      </w:r>
    </w:hyperlink>
    <w:r w:rsidDel="00000000" w:rsidR="00000000" w:rsidRPr="00000000">
      <w:rPr>
        <w:rFonts w:ascii="Arial" w:cs="Arial" w:eastAsia="Arial" w:hAnsi="Arial"/>
        <w:sz w:val="16"/>
        <w:szCs w:val="16"/>
        <w:rtl w:val="0"/>
      </w:rPr>
      <w:t xml:space="preserve">, ABN: 29 682 472 788</w:t>
    </w: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center"/>
      <w:rPr>
        <w:rFonts w:ascii="Arial" w:cs="Arial" w:eastAsia="Arial" w:hAnsi="Arial"/>
        <w:sz w:val="16"/>
        <w:szCs w:val="16"/>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0">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anchor allowOverlap="1" behindDoc="0" distB="0" distT="0" distL="114300" distR="114300" hidden="0" layoutInCell="1" locked="0" relativeHeight="0" simplePos="0">
          <wp:simplePos x="0" y="0"/>
          <wp:positionH relativeFrom="page">
            <wp:posOffset>0</wp:posOffset>
          </wp:positionH>
          <wp:positionV relativeFrom="page">
            <wp:posOffset>266700</wp:posOffset>
          </wp:positionV>
          <wp:extent cx="7136280" cy="1126440"/>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136280" cy="1126440"/>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1">
    <w:pPr>
      <w:keepNext w:val="0"/>
      <w:keepLines w:val="0"/>
      <w:pageBreakBefore w:val="0"/>
      <w:widowControl w:val="1"/>
      <w:pBdr>
        <w:top w:space="0" w:sz="0" w:val="nil"/>
        <w:left w:space="0" w:sz="0" w:val="nil"/>
        <w:bottom w:color="00000a" w:space="0" w:sz="4" w:val="single"/>
        <w:right w:space="0" w:sz="0" w:val="nil"/>
        <w:between w:space="0" w:sz="0" w:val="nil"/>
      </w:pBdr>
      <w:shd w:fill="auto" w:val="clear"/>
      <w:tabs>
        <w:tab w:val="center" w:leader="none" w:pos="4153"/>
        <w:tab w:val="right" w:leader="none" w:pos="8987"/>
        <w:tab w:val="left" w:leader="none" w:pos="7935"/>
      </w:tabs>
      <w:spacing w:after="60" w:before="6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sz w:val="24"/>
        <w:szCs w:val="24"/>
      </w:rPr>
      <w:drawing>
        <wp:anchor allowOverlap="1" behindDoc="0" distB="0" distT="0" distL="114300" distR="114300" hidden="0" layoutInCell="1" locked="0" relativeHeight="0" simplePos="0">
          <wp:simplePos x="0" y="0"/>
          <wp:positionH relativeFrom="page">
            <wp:posOffset>462915</wp:posOffset>
          </wp:positionH>
          <wp:positionV relativeFrom="page">
            <wp:posOffset>527685</wp:posOffset>
          </wp:positionV>
          <wp:extent cx="6172200" cy="1447800"/>
          <wp:effectExtent b="0" l="0" r="0" t="0"/>
          <wp:wrapSquare wrapText="bothSides" distB="0" distT="0" distL="114300" distR="114300"/>
          <wp:docPr id="2"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6172200" cy="14478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2">
    <w:lvl w:ilvl="0">
      <w:start w:val="0"/>
      <w:numFmt w:val="bullet"/>
      <w:lvlText w:val="⮚"/>
      <w:lvlJc w:val="left"/>
      <w:pPr>
        <w:ind w:left="0" w:firstLine="0"/>
      </w:pPr>
      <w:rPr>
        <w:rFonts w:ascii="Noto Sans Symbols" w:cs="Noto Sans Symbols" w:eastAsia="Noto Sans Symbols" w:hAnsi="Noto Sans Symbols"/>
      </w:rPr>
    </w:lvl>
    <w:lvl w:ilvl="1">
      <w:start w:val="0"/>
      <w:numFmt w:val="bullet"/>
      <w:lvlText w:val="o"/>
      <w:lvlJc w:val="left"/>
      <w:pPr>
        <w:ind w:left="0" w:firstLine="0"/>
      </w:pPr>
      <w:rPr>
        <w:rFonts w:ascii="Courier New" w:cs="Courier New" w:eastAsia="Courier New" w:hAnsi="Courier New"/>
      </w:rPr>
    </w:lvl>
    <w:lvl w:ilvl="2">
      <w:start w:val="0"/>
      <w:numFmt w:val="bullet"/>
      <w:lvlText w:val="▪"/>
      <w:lvlJc w:val="left"/>
      <w:pPr>
        <w:ind w:left="0" w:firstLine="0"/>
      </w:pPr>
      <w:rPr>
        <w:rFonts w:ascii="Noto Sans Symbols" w:cs="Noto Sans Symbols" w:eastAsia="Noto Sans Symbols" w:hAnsi="Noto Sans Symbols"/>
      </w:rPr>
    </w:lvl>
    <w:lvl w:ilvl="3">
      <w:start w:val="0"/>
      <w:numFmt w:val="bullet"/>
      <w:lvlText w:val="●"/>
      <w:lvlJc w:val="left"/>
      <w:pPr>
        <w:ind w:left="0" w:firstLine="0"/>
      </w:pPr>
      <w:rPr>
        <w:rFonts w:ascii="Noto Sans Symbols" w:cs="Noto Sans Symbols" w:eastAsia="Noto Sans Symbols" w:hAnsi="Noto Sans Symbols"/>
      </w:rPr>
    </w:lvl>
    <w:lvl w:ilvl="4">
      <w:start w:val="0"/>
      <w:numFmt w:val="bullet"/>
      <w:lvlText w:val="o"/>
      <w:lvlJc w:val="left"/>
      <w:pPr>
        <w:ind w:left="0" w:firstLine="0"/>
      </w:pPr>
      <w:rPr>
        <w:rFonts w:ascii="Courier New" w:cs="Courier New" w:eastAsia="Courier New" w:hAnsi="Courier New"/>
      </w:rPr>
    </w:lvl>
    <w:lvl w:ilvl="5">
      <w:start w:val="0"/>
      <w:numFmt w:val="bullet"/>
      <w:lvlText w:val="▪"/>
      <w:lvlJc w:val="left"/>
      <w:pPr>
        <w:ind w:left="0" w:firstLine="0"/>
      </w:pPr>
      <w:rPr>
        <w:rFonts w:ascii="Noto Sans Symbols" w:cs="Noto Sans Symbols" w:eastAsia="Noto Sans Symbols" w:hAnsi="Noto Sans Symbols"/>
      </w:rPr>
    </w:lvl>
    <w:lvl w:ilvl="6">
      <w:start w:val="0"/>
      <w:numFmt w:val="bullet"/>
      <w:lvlText w:val="●"/>
      <w:lvlJc w:val="left"/>
      <w:pPr>
        <w:ind w:left="0" w:firstLine="0"/>
      </w:pPr>
      <w:rPr>
        <w:rFonts w:ascii="Noto Sans Symbols" w:cs="Noto Sans Symbols" w:eastAsia="Noto Sans Symbols" w:hAnsi="Noto Sans Symbols"/>
      </w:rPr>
    </w:lvl>
    <w:lvl w:ilvl="7">
      <w:start w:val="0"/>
      <w:numFmt w:val="bullet"/>
      <w:lvlText w:val="o"/>
      <w:lvlJc w:val="left"/>
      <w:pPr>
        <w:ind w:left="0" w:firstLine="0"/>
      </w:pPr>
      <w:rPr>
        <w:rFonts w:ascii="Courier New" w:cs="Courier New" w:eastAsia="Courier New" w:hAnsi="Courier New"/>
      </w:rPr>
    </w:lvl>
    <w:lvl w:ilvl="8">
      <w:start w:val="0"/>
      <w:numFmt w:val="bullet"/>
      <w:lvlText w:val="▪"/>
      <w:lvlJc w:val="left"/>
      <w:pPr>
        <w:ind w:left="0" w:firstLine="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AU"/>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jobs@softtestpays.com" TargetMode="External"/><Relationship Id="rId7" Type="http://schemas.openxmlformats.org/officeDocument/2006/relationships/header" Target="header2.xm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maps.app.goo.gl/Z4X7T3UQNaZXWJrN9" TargetMode="External"/><Relationship Id="rId2" Type="http://schemas.openxmlformats.org/officeDocument/2006/relationships/hyperlink" Target="mailto:Jobs@solsoft.com.au" TargetMode="External"/><Relationship Id="rId3" Type="http://schemas.openxmlformats.org/officeDocument/2006/relationships/hyperlink" Target="http://www.solssoftfttest.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