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1w86zqcs002o" w:id="0"/>
    <w:bookmarkEnd w:id="0"/>
    <w:p w:rsidR="00000000" w:rsidDel="00000000" w:rsidP="00000000" w:rsidRDefault="00000000" w:rsidRPr="00000000" w14:paraId="00000001">
      <w:pPr>
        <w:pStyle w:val="Heading2"/>
        <w:spacing w:after="225" w:before="0" w:lineRule="auto"/>
        <w:jc w:val="center"/>
        <w:rPr>
          <w:b w:val="1"/>
          <w:bCs w:val="1"/>
          <w:color w:val="004586"/>
        </w:rPr>
      </w:pPr>
      <w:r w:rsidDel="00000000" w:rsidR="00000000" w:rsidRPr="00000000">
        <w:rPr>
          <w:b w:val="1"/>
          <w:bCs w:val="1"/>
          <w:color w:val="004586"/>
          <w:rtl w:val="0"/>
        </w:rPr>
        <w:t xml:space="preserve">Department of Infrastructure, Transport, Regional Development, Communications, Sport and the Arts</w:t>
      </w:r>
    </w:p>
    <w:p w:rsidR="00000000" w:rsidDel="00000000" w:rsidP="00000000" w:rsidRDefault="00000000" w:rsidRPr="00000000" w14:paraId="00000002">
      <w:pPr>
        <w:pStyle w:val="Heading2"/>
        <w:numPr>
          <w:ilvl w:val="0"/>
          <w:numId w:val="7"/>
        </w:numPr>
        <w:spacing w:after="225" w:before="0" w:lineRule="auto"/>
        <w:ind w:left="720" w:hanging="360"/>
        <w:rPr>
          <w:b w:val="1"/>
          <w:bCs w:val="1"/>
          <w:color w:val="ff0000"/>
          <w:sz w:val="22"/>
          <w:szCs w:val="22"/>
        </w:rPr>
      </w:pPr>
      <w:bookmarkStart w:colFirst="0" w:colLast="0" w:name="_5cbeab2ze2a3" w:id="1"/>
      <w:bookmarkEnd w:id="1"/>
      <w:r w:rsidDel="00000000" w:rsidR="00000000" w:rsidRPr="00000000">
        <w:rPr>
          <w:color w:val="ff0000"/>
          <w:sz w:val="22"/>
          <w:szCs w:val="22"/>
          <w:rtl w:val="0"/>
        </w:rPr>
        <w:t xml:space="preserve">RFQ No: LH-07687 </w:t>
      </w:r>
      <w:r w:rsidDel="00000000" w:rsidR="00000000" w:rsidRPr="00000000">
        <w:rPr>
          <w:b w:val="1"/>
          <w:bCs w:val="1"/>
          <w:color w:val="ff0000"/>
          <w:sz w:val="22"/>
          <w:szCs w:val="22"/>
          <w:rtl w:val="0"/>
        </w:rPr>
        <w:t xml:space="preserve">EL1</w:t>
      </w:r>
      <w:r w:rsidDel="00000000" w:rsidR="00000000" w:rsidRPr="00000000">
        <w:rPr>
          <w:color w:val="ff0000"/>
          <w:sz w:val="22"/>
          <w:szCs w:val="22"/>
          <w:rtl w:val="0"/>
        </w:rPr>
        <w:t xml:space="preserve"> </w:t>
      </w:r>
      <w:r w:rsidDel="00000000" w:rsidR="00000000" w:rsidRPr="00000000">
        <w:rPr>
          <w:b w:val="1"/>
          <w:bCs w:val="1"/>
          <w:color w:val="ff0000"/>
          <w:sz w:val="22"/>
          <w:szCs w:val="22"/>
          <w:rtl w:val="0"/>
        </w:rPr>
        <w:t xml:space="preserve">Lead Cyber Security Adviser </w:t>
      </w:r>
      <w:r w:rsidDel="00000000" w:rsidR="00000000" w:rsidRPr="00000000">
        <w:rPr>
          <w:color w:val="ff0000"/>
          <w:sz w:val="22"/>
          <w:szCs w:val="22"/>
          <w:rtl w:val="0"/>
        </w:rPr>
        <w:t xml:space="preserve">last date to apply Wednesday, 09 September 2026.</w:t>
      </w:r>
      <w:r w:rsidDel="00000000" w:rsidR="00000000" w:rsidRPr="00000000">
        <w:rPr>
          <w:rtl w:val="0"/>
        </w:rPr>
      </w:r>
    </w:p>
    <w:p w:rsidR="00000000" w:rsidDel="00000000" w:rsidP="00000000" w:rsidRDefault="00000000" w:rsidRPr="00000000" w14:paraId="00000003">
      <w:pPr>
        <w:pStyle w:val="Heading2"/>
        <w:numPr>
          <w:ilvl w:val="0"/>
          <w:numId w:val="7"/>
        </w:numPr>
        <w:shd w:fill="ffffff" w:val="clear"/>
        <w:spacing w:after="225" w:lineRule="auto"/>
        <w:ind w:left="720" w:hanging="360"/>
        <w:jc w:val="both"/>
        <w:rPr>
          <w:color w:val="ff0000"/>
          <w:sz w:val="22"/>
          <w:szCs w:val="22"/>
        </w:rPr>
      </w:pPr>
      <w:r w:rsidDel="00000000" w:rsidR="00000000" w:rsidRPr="00000000">
        <w:rPr>
          <w:color w:val="ff0000"/>
          <w:sz w:val="22"/>
          <w:szCs w:val="22"/>
          <w:rtl w:val="0"/>
        </w:rPr>
        <w:t xml:space="preserve">Contract start Tuesday, 29 September 2026 to 06 months Plus 2 x 06 Months extension.</w:t>
      </w:r>
    </w:p>
    <w:p w:rsidR="00000000" w:rsidDel="00000000" w:rsidP="00000000" w:rsidRDefault="00000000" w:rsidRPr="00000000" w14:paraId="00000004">
      <w:pPr>
        <w:pStyle w:val="Heading2"/>
        <w:numPr>
          <w:ilvl w:val="0"/>
          <w:numId w:val="7"/>
        </w:numPr>
        <w:shd w:fill="ffffff" w:val="clear"/>
        <w:spacing w:after="225" w:before="0" w:lineRule="auto"/>
        <w:ind w:left="720" w:hanging="360"/>
        <w:jc w:val="both"/>
        <w:rPr>
          <w:color w:val="ff0000"/>
          <w:sz w:val="22"/>
          <w:szCs w:val="22"/>
        </w:rPr>
      </w:pPr>
      <w:r w:rsidDel="00000000" w:rsidR="00000000" w:rsidRPr="00000000">
        <w:rPr>
          <w:color w:val="ff0000"/>
          <w:sz w:val="22"/>
          <w:szCs w:val="22"/>
          <w:rtl w:val="0"/>
        </w:rPr>
        <w:t xml:space="preserve">Australian Citizen Must be able to obtain Negative Vetting Level 1(NV1),  ACT- Onsite.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375f"/>
          <w:sz w:val="24"/>
          <w:szCs w:val="24"/>
          <w:u w:val="none"/>
          <w:shd w:fill="auto" w:val="clear"/>
          <w:vertAlign w:val="baseline"/>
          <w:rtl w:val="0"/>
        </w:rPr>
        <w:t xml:space="preserve">Send your responses to </w:t>
      </w:r>
      <w:hyperlink r:id="rId6">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jobs@softtestpays.com</w:t>
        </w:r>
      </w:hyperlink>
      <w:r w:rsidDel="00000000" w:rsidR="00000000" w:rsidRPr="00000000">
        <w:rPr>
          <w:rtl w:val="0"/>
        </w:rPr>
      </w:r>
    </w:p>
    <w:p w:rsidR="00000000" w:rsidDel="00000000" w:rsidP="00000000" w:rsidRDefault="00000000" w:rsidRPr="00000000" w14:paraId="0000000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7">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About the organisation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Department of Infrastructure, Transport, Regional Development, Communications, Sport and the Arts (DITRDCSA) is a </w:t>
      </w:r>
      <w:hyperlink r:id="rId7">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department</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of the </w:t>
      </w:r>
      <w:hyperlink r:id="rId8">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Australian Government</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responsible for providing advice on and delivering policies and programs for </w:t>
      </w:r>
      <w:hyperlink r:id="rId9">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infrastructure</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hyperlink r:id="rId10">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transport</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hyperlink r:id="rId11">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regional development</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hyperlink r:id="rId12">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communications</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hyperlink r:id="rId13">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cultural affairs</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hyperlink r:id="rId14">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sports</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and </w:t>
      </w:r>
      <w:hyperlink r:id="rId15">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arts</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Job details</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Information Technology and Data Division (ITDD) requires a Cyber Security Engineer to provide professional advice, assurance and hands-on support across Digital Strategy projects, including:</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Cloud identity and access management using Microsoft Entra ID</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Records management (SharePoint Online)</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Remote and regional system resilience</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Azure DevOps pipelines and code assurance capabilities</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Azure Foundry and AI accelerator technologies</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Key duties and responsibilities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Cyber Security Engineer will be required to perform the following work:</w:t>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Implement secure technology patterns across Digital Strategy projects, including solution configuration, control implementation, testing, deployment support, transition to operations and operational readiness activities.</w:t>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Build, configure and validate security controls, remediate agreed gaps and produce implementation artefacts that support practical delivery, handover and ongoing maintenance.</w:t>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Implement secure SharePoint Online records management capabilities, including access models, retention and information protection settings, secure site patterns and integration with operational records processes.</w:t>
      </w:r>
    </w:p>
    <w:p w:rsidR="00000000" w:rsidDel="00000000" w:rsidP="00000000" w:rsidRDefault="00000000" w:rsidRPr="00000000" w14:paraId="000000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Configure Microsoft Entra ID capabilities for secure authentication, authorization and access governance, including conditional access, application access patterns and integration with cloud services.</w:t>
      </w:r>
    </w:p>
    <w:p w:rsidR="00000000" w:rsidDel="00000000" w:rsidP="00000000" w:rsidRDefault="00000000" w:rsidRPr="00000000" w14:paraId="000000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Implement Azure DevOps pipeline security and code assurance capabilities, including automated scanning, security gates, remediation workflows and secure release practices aligned to delivery teams’ ways of working.</w:t>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Engineer secure implementation patterns for Azure Foundry, AI accelerator and emerging technology solutions.</w:t>
      </w:r>
    </w:p>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Develop strategies for identity, access, data protection and deployment considerations for remote and regional operating environments.</w:t>
      </w:r>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Implement controls and capture evidence against relevant Australian Government cyber security requirements, including the ISM, PSPF, Essential Eight, privacy, data protection and supply chain security obligations.</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375f"/>
          <w:sz w:val="24"/>
          <w:szCs w:val="24"/>
          <w:highlight w:val="yellow"/>
          <w:u w:val="none"/>
          <w:vertAlign w:val="baseline"/>
          <w:rtl w:val="0"/>
        </w:rPr>
        <w:t xml:space="preserve">Responses to selection criteria</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Criteria</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The buyer has specified that each candidate must provide a one page pitch to address all criteria specified. This is equal to 5000 characters..</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Essential criteria</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1.Candidate Capability and Technical Fit: The extent to which the proposed candidate meets the specified technical requirements.</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2.Candidate Relevant Experience on EDRMS, RAN, Regional Infrastructure Uplift project(s): Demonstrated experience in: </w:t>
      </w:r>
    </w:p>
    <w:p w:rsidR="00000000" w:rsidDel="00000000" w:rsidP="00000000" w:rsidRDefault="00000000" w:rsidRPr="00000000" w14:paraId="0000002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Enterprise security engineering and/or architecture </w:t>
      </w:r>
    </w:p>
    <w:p w:rsidR="00000000" w:rsidDel="00000000" w:rsidP="00000000" w:rsidRDefault="00000000" w:rsidRPr="00000000" w14:paraId="0000002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Design and implementation of Entra Id Suite security and access management capabilities </w:t>
      </w:r>
    </w:p>
    <w:p w:rsidR="00000000" w:rsidDel="00000000" w:rsidP="00000000" w:rsidRDefault="00000000" w:rsidRPr="00000000" w14:paraId="0000002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Applying the ISM. PSPF and Essential Eight to enterprise information systems </w:t>
      </w:r>
    </w:p>
    <w:p w:rsidR="00000000" w:rsidDel="00000000" w:rsidP="00000000" w:rsidRDefault="00000000" w:rsidRPr="00000000" w14:paraId="0000002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Embedding security into low-code/RAD platforms </w:t>
      </w:r>
    </w:p>
    <w:p w:rsidR="00000000" w:rsidDel="00000000" w:rsidP="00000000" w:rsidRDefault="00000000" w:rsidRPr="00000000" w14:paraId="0000002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Cloud security across Azure/AWS/M365 as well as AI and Foundry resources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3.Pricing: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proposed candidate's pricing is reasonable and transparent.</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4.Risks: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extent to which the response represents a risk to the Department, including technical, commercial, financial, security and any other risks identified during the evaluation process.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375f"/>
          <w:sz w:val="24"/>
          <w:szCs w:val="24"/>
          <w:u w:val="none"/>
          <w:shd w:fill="auto" w:val="clear"/>
          <w:vertAlign w:val="baseline"/>
          <w:rtl w:val="0"/>
        </w:rPr>
        <w:t xml:space="preserve">YOUR RESPONSE</w:t>
        <w:tab/>
      </w:r>
      <w:r w:rsidDel="00000000" w:rsidR="00000000" w:rsidRPr="00000000">
        <w:rPr>
          <w:rtl w:val="0"/>
        </w:rPr>
      </w:r>
    </w:p>
    <w:tbl>
      <w:tblPr>
        <w:tblStyle w:val="Table1"/>
        <w:tblW w:w="9779.999999999998" w:type="dxa"/>
        <w:jc w:val="left"/>
        <w:tblInd w:w="1.0" w:type="dxa"/>
        <w:tblLayout w:type="fixed"/>
        <w:tblLook w:val="0400"/>
      </w:tblPr>
      <w:tblGrid>
        <w:gridCol w:w="4037"/>
        <w:gridCol w:w="3234"/>
        <w:gridCol w:w="594"/>
        <w:gridCol w:w="1915"/>
        <w:tblGridChange w:id="0">
          <w:tblGrid>
            <w:gridCol w:w="4037"/>
            <w:gridCol w:w="3234"/>
            <w:gridCol w:w="594"/>
            <w:gridCol w:w="1915"/>
          </w:tblGrid>
        </w:tblGridChange>
      </w:tblGrid>
      <w:tr>
        <w:trPr>
          <w:cantSplit w:val="0"/>
          <w:trHeight w:val="70" w:hRule="atLeast"/>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respond to the following</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76"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 am authorising So</w:t>
            </w:r>
            <w:r w:rsidDel="00000000" w:rsidR="00000000" w:rsidRPr="00000000">
              <w:rPr>
                <w:rFonts w:ascii="Arial" w:cs="Arial" w:eastAsia="Arial" w:hAnsi="Arial"/>
                <w:b w:val="1"/>
                <w:bCs w:val="1"/>
                <w:rtl w:val="0"/>
              </w:rPr>
              <w:t xml:space="preserve">lsoft</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exclusively to submit my application.</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ff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Job Name</w:t>
            </w:r>
            <w:r w:rsidDel="00000000" w:rsidR="00000000" w:rsidRPr="00000000">
              <w:rPr>
                <w:rFonts w:ascii="Arial" w:cs="Arial" w:eastAsia="Arial" w:hAnsi="Arial"/>
                <w:b w:val="1"/>
                <w:bCs w:val="1"/>
                <w:i w:val="0"/>
                <w:iCs w:val="0"/>
                <w:smallCaps w:val="0"/>
                <w:strike w:val="0"/>
                <w:color w:val="ff0000"/>
                <w:sz w:val="22"/>
                <w:szCs w:val="22"/>
                <w:u w:val="none"/>
                <w:shd w:fill="auto" w:val="clear"/>
                <w:vertAlign w:val="baseline"/>
                <w:rtl w:val="0"/>
              </w:rPr>
              <w:t xml:space="preserve"> EL1</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ff0000"/>
                <w:sz w:val="22"/>
                <w:szCs w:val="22"/>
                <w:u w:val="none"/>
                <w:shd w:fill="auto" w:val="clear"/>
                <w:vertAlign w:val="baseline"/>
                <w:rtl w:val="0"/>
              </w:rPr>
              <w:t xml:space="preserve">Lead Cyber Security Adviser</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c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RFQ NO: </w:t>
            </w:r>
            <w:r w:rsidDel="00000000" w:rsidR="00000000" w:rsidRPr="00000000">
              <w:rPr>
                <w:rFonts w:ascii="Arial" w:cs="Arial" w:eastAsia="Arial" w:hAnsi="Arial"/>
                <w:b w:val="1"/>
                <w:bCs w:val="1"/>
                <w:i w:val="0"/>
                <w:iCs w:val="0"/>
                <w:smallCaps w:val="0"/>
                <w:strike w:val="0"/>
                <w:color w:val="c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LH-07687</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1"/>
                <w:iCs w:val="1"/>
                <w:smallCaps w:val="0"/>
                <w:strike w:val="0"/>
                <w:color w:val="c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Date:</w:t>
            </w:r>
            <w:r w:rsidDel="00000000" w:rsidR="00000000" w:rsidRPr="00000000">
              <w:rPr>
                <w:rFonts w:ascii="Arial" w:cs="Arial" w:eastAsia="Arial" w:hAnsi="Arial"/>
                <w:b w:val="1"/>
                <w:bCs w:val="1"/>
                <w:i w:val="1"/>
                <w:iCs w:val="1"/>
                <w:smallCaps w:val="0"/>
                <w:strike w:val="0"/>
                <w:color w:val="c00000"/>
                <w:sz w:val="20"/>
                <w:szCs w:val="20"/>
                <w:u w:val="none"/>
                <w:shd w:fill="auto" w:val="clear"/>
                <w:vertAlign w:val="baseline"/>
                <w:rtl w:val="0"/>
              </w:rPr>
              <w:t xml:space="preserve"> </w:t>
            </w: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p>
          <w:p w:rsidR="00000000" w:rsidDel="00000000" w:rsidP="00000000" w:rsidRDefault="00000000" w:rsidRPr="00000000" w14:paraId="00000038">
            <w:pPr>
              <w:keepNext w:val="0"/>
              <w:keepLines w:val="0"/>
              <w:pageBreakBefore w:val="0"/>
              <w:widowControl w:val="1"/>
              <w:pBdr>
                <w:top w:space="0" w:sz="0" w:val="nil"/>
                <w:left w:space="0" w:sz="0" w:val="nil"/>
                <w:bottom w:color="00000a" w:space="0" w:sz="4" w:val="single"/>
                <w:right w:space="0" w:sz="0" w:val="nil"/>
                <w:between w:space="0" w:sz="0" w:val="nil"/>
              </w:pBdr>
              <w:shd w:fill="auto" w:val="clear"/>
              <w:tabs>
                <w:tab w:val="center" w:leader="none" w:pos="3436"/>
              </w:tabs>
              <w:spacing w:after="60" w:before="6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Authorisation Of applicant: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Yes        No</w:t>
            </w:r>
            <w:r w:rsidDel="00000000" w:rsidR="00000000" w:rsidRPr="00000000">
              <w:rPr>
                <w:rFonts w:ascii="Arial" w:cs="Arial" w:eastAsia="Arial" w:hAnsi="Arial"/>
                <w:b w:val="0"/>
                <w:bCs w:val="0"/>
                <w:i w:val="0"/>
                <w:iCs w:val="0"/>
                <w:smallCaps w:val="0"/>
                <w:strike w:val="0"/>
                <w:color w:val="c00000"/>
                <w:sz w:val="20"/>
                <w:szCs w:val="20"/>
                <w:u w:val="none"/>
                <w:shd w:fill="auto" w:val="clear"/>
                <w:vertAlign w:val="baseline"/>
                <w:rtl w:val="0"/>
              </w:rPr>
              <w:t xml:space="preserve">    </w:t>
            </w:r>
            <w:r w:rsidDel="00000000" w:rsidR="00000000" w:rsidRPr="00000000">
              <w:rPr>
                <w:rtl w:val="0"/>
              </w:rPr>
            </w:r>
          </w:p>
        </w:tc>
      </w:tr>
      <w:tr>
        <w:trPr>
          <w:cantSplit w:val="0"/>
          <w:tblHeader w:val="0"/>
        </w:trPr>
        <w:tc>
          <w:tcPr>
            <w:vMerge w:val="restart"/>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3C">
            <w:pPr>
              <w:spacing w:line="276" w:lineRule="auto"/>
              <w:jc w:val="both"/>
              <w:rPr>
                <w:rFonts w:ascii="Arial" w:cs="Arial" w:eastAsia="Arial" w:hAnsi="Arial"/>
                <w:color w:val="000000"/>
                <w:sz w:val="24"/>
                <w:szCs w:val="24"/>
              </w:rPr>
            </w:pPr>
            <w:r w:rsidDel="00000000" w:rsidR="00000000" w:rsidRPr="00000000">
              <w:rPr>
                <w:i w:val="1"/>
                <w:iCs w:val="1"/>
                <w:color w:val="808080"/>
                <w:rtl w:val="0"/>
              </w:rPr>
              <w:t xml:space="preserve">First Name Surname</w:t>
            </w:r>
            <w:r w:rsidDel="00000000" w:rsidR="00000000" w:rsidRPr="00000000">
              <w:rPr>
                <w:rFonts w:ascii="Arial" w:cs="Arial" w:eastAsia="Arial" w:hAnsi="Arial"/>
                <w:b w:val="1"/>
                <w:bCs w:val="1"/>
                <w:i w:val="1"/>
                <w:iCs w:val="1"/>
                <w:color w:val="c00000"/>
                <w:rtl w:val="0"/>
              </w:rPr>
              <w:t xml:space="preserve"> </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41">
            <w:pPr>
              <w:spacing w:line="276" w:lineRule="auto"/>
              <w:jc w:val="both"/>
              <w:rPr>
                <w:rFonts w:ascii="Arial" w:cs="Arial" w:eastAsia="Arial" w:hAnsi="Arial"/>
                <w:color w:val="000000"/>
                <w:sz w:val="24"/>
                <w:szCs w:val="24"/>
              </w:rPr>
            </w:pPr>
            <w:r w:rsidDel="00000000" w:rsidR="00000000" w:rsidRPr="00000000">
              <w:rPr>
                <w:i w:val="1"/>
                <w:iCs w:val="1"/>
                <w:color w:val="808080"/>
                <w:rtl w:val="0"/>
              </w:rPr>
              <w:t xml:space="preserve">Gender</w:t>
            </w:r>
            <w:r w:rsidDel="00000000" w:rsidR="00000000" w:rsidRPr="00000000">
              <w:rPr>
                <w:rFonts w:ascii="Arial" w:cs="Arial" w:eastAsia="Arial" w:hAnsi="Arial"/>
                <w:b w:val="1"/>
                <w:bCs w:val="1"/>
                <w:i w:val="1"/>
                <w:iCs w:val="1"/>
                <w:color w:val="c00000"/>
                <w:rtl w:val="0"/>
              </w:rPr>
              <w:t xml:space="preserve"> </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vAlign w:val="cente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Your mobile number plus email address</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vAlign w:val="cente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Home address</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Availability</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Rate per Hour including super ex-gst</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PAYG (Y/N)</w:t>
            </w:r>
          </w:p>
        </w:tc>
      </w:tr>
      <w:tr>
        <w:trPr>
          <w:cantSplit w:val="0"/>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Citizenship Status</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bookmarkStart w:colFirst="0" w:colLast="0" w:name="9kjcrau4fi4t" w:id="2"/>
          <w:bookmarkEnd w:id="2"/>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Australian</w:t>
            </w:r>
            <w:r w:rsidDel="00000000" w:rsidR="00000000" w:rsidRPr="00000000">
              <w:rPr>
                <w:rFonts w:ascii="Arial" w:cs="Arial" w:eastAsia="Arial" w:hAnsi="Arial"/>
                <w:b w:val="0"/>
                <w:bCs w:val="0"/>
                <w:i w:val="0"/>
                <w:iCs w:val="0"/>
                <w:smallCaps w:val="0"/>
                <w:strike w:val="0"/>
                <w:color w:val="c00000"/>
                <w:sz w:val="20"/>
                <w:szCs w:val="20"/>
                <w:u w:val="none"/>
                <w:shd w:fill="auto" w:val="clear"/>
                <w:vertAlign w:val="baseline"/>
                <w:rtl w:val="0"/>
              </w:rPr>
              <w:t xml:space="preserve">       </w:t>
            </w:r>
            <w:r w:rsidDel="00000000" w:rsidR="00000000" w:rsidRPr="00000000">
              <w:rPr>
                <w:rtl w:val="0"/>
              </w:rPr>
            </w:r>
          </w:p>
        </w:tc>
      </w:tr>
      <w:tr>
        <w:trPr>
          <w:cantSplit w:val="0"/>
          <w:tblHeader w:val="0"/>
        </w:trPr>
        <w:tc>
          <w:tcPr>
            <w:vMerge w:val="restart"/>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Security Clearance</w:t>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34"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Clearance Level: </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34"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34"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CSID number</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34"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rHeight w:val="75" w:hRule="atLeast"/>
          <w:tblHeader w:val="0"/>
        </w:trPr>
        <w:tc>
          <w:tcPr>
            <w:vMerge w:val="restart"/>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Referee 1</w:t>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Title:/ Organisation</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Professionals’ relationship to you:</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Phone:/Mobile</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Email:</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5" w:hRule="atLeast"/>
          <w:tblHeader w:val="0"/>
        </w:trPr>
        <w:tc>
          <w:tcPr>
            <w:vMerge w:val="restart"/>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5">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Referee 2</w:t>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6">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8">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c00000"/>
                <w:sz w:val="20"/>
                <w:szCs w:val="20"/>
                <w:u w:val="none"/>
                <w:shd w:fill="auto" w:val="clear"/>
                <w:vertAlign w:val="baseline"/>
                <w:rtl w:val="0"/>
              </w:rPr>
              <w:t xml:space="preserve">&lt;response&gt;</w:t>
            </w: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A">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Title:/ Organisation</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C">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E">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Professional relationship to you:</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0">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2">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Phone:/Mobile</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4">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6">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Email:</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8">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89">
      <w:pPr>
        <w:pStyle w:val="Title"/>
        <w:pageBreakBefore w:val="1"/>
        <w:widowControl w:val="1"/>
        <w:numPr>
          <w:ilvl w:val="0"/>
          <w:numId w:val="6"/>
        </w:numPr>
        <w:pBdr>
          <w:bottom w:color="00375f" w:space="0" w:sz="8" w:val="single"/>
        </w:pBdr>
        <w:spacing w:after="300" w:lineRule="auto"/>
        <w:ind w:left="720" w:hanging="360"/>
        <w:jc w:val="both"/>
        <w:rPr>
          <w:color w:val="00375f"/>
        </w:rPr>
      </w:pPr>
      <w:r w:rsidDel="00000000" w:rsidR="00000000" w:rsidRPr="00000000">
        <w:rPr>
          <w:rFonts w:ascii="Arial" w:cs="Arial" w:eastAsia="Arial" w:hAnsi="Arial"/>
          <w:color w:val="00375f"/>
          <w:sz w:val="40"/>
          <w:szCs w:val="40"/>
          <w:rtl w:val="0"/>
        </w:rPr>
        <w:t xml:space="preserve">RESUME</w:t>
      </w:r>
    </w:p>
    <w:p w:rsidR="00000000" w:rsidDel="00000000" w:rsidP="00000000" w:rsidRDefault="00000000" w:rsidRPr="00000000" w14:paraId="0000008A">
      <w:pPr>
        <w:keepNext w:val="1"/>
        <w:keepLines w:val="0"/>
        <w:pageBreakBefore w:val="0"/>
        <w:widowControl w:val="1"/>
        <w:pBdr>
          <w:top w:space="0" w:sz="0" w:val="nil"/>
          <w:left w:space="0" w:sz="0" w:val="nil"/>
          <w:bottom w:color="00000a" w:space="0" w:sz="4" w:val="single"/>
          <w:right w:space="0" w:sz="0" w:val="nil"/>
          <w:between w:space="0" w:sz="0" w:val="nil"/>
        </w:pBdr>
        <w:shd w:fill="auto" w:val="clear"/>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8"/>
          <w:szCs w:val="28"/>
          <w:u w:val="none"/>
          <w:shd w:fill="auto" w:val="clear"/>
          <w:vertAlign w:val="baseline"/>
          <w:rtl w:val="0"/>
        </w:rPr>
        <w:t xml:space="preserve">Important: </w:t>
      </w:r>
      <w:r w:rsidDel="00000000" w:rsidR="00000000" w:rsidRPr="00000000">
        <w:rPr>
          <w:rFonts w:ascii="Arial" w:cs="Arial" w:eastAsia="Arial" w:hAnsi="Arial"/>
          <w:b w:val="1"/>
          <w:bCs w:val="1"/>
          <w:i w:val="0"/>
          <w:iCs w:val="0"/>
          <w:smallCaps w:val="0"/>
          <w:strike w:val="0"/>
          <w:color w:val="c00000"/>
          <w:sz w:val="28"/>
          <w:szCs w:val="28"/>
          <w:u w:val="single"/>
          <w:shd w:fill="auto" w:val="clear"/>
          <w:vertAlign w:val="baseline"/>
          <w:rtl w:val="0"/>
        </w:rPr>
        <w:t xml:space="preserve">So</w:t>
      </w:r>
      <w:r w:rsidDel="00000000" w:rsidR="00000000" w:rsidRPr="00000000">
        <w:rPr>
          <w:rFonts w:ascii="Arial" w:cs="Arial" w:eastAsia="Arial" w:hAnsi="Arial"/>
          <w:b w:val="1"/>
          <w:bCs w:val="1"/>
          <w:color w:val="c00000"/>
          <w:sz w:val="28"/>
          <w:szCs w:val="28"/>
          <w:u w:val="single"/>
          <w:rtl w:val="0"/>
        </w:rPr>
        <w:t xml:space="preserve">lsoft</w:t>
      </w:r>
      <w:r w:rsidDel="00000000" w:rsidR="00000000" w:rsidRPr="00000000">
        <w:rPr>
          <w:rFonts w:ascii="Arial" w:cs="Arial" w:eastAsia="Arial" w:hAnsi="Arial"/>
          <w:b w:val="1"/>
          <w:bCs w:val="1"/>
          <w:i w:val="0"/>
          <w:iCs w:val="0"/>
          <w:smallCaps w:val="0"/>
          <w:strike w:val="0"/>
          <w:color w:val="c00000"/>
          <w:sz w:val="28"/>
          <w:szCs w:val="28"/>
          <w:u w:val="single"/>
          <w:shd w:fill="auto" w:val="clear"/>
          <w:vertAlign w:val="baseline"/>
          <w:rtl w:val="0"/>
        </w:rPr>
        <w:t xml:space="preserve"> requires your CV as per below resume format</w:t>
      </w:r>
      <w:r w:rsidDel="00000000" w:rsidR="00000000" w:rsidRPr="00000000">
        <w:rPr>
          <w:rtl w:val="0"/>
        </w:rPr>
      </w:r>
    </w:p>
    <w:p w:rsidR="00000000" w:rsidDel="00000000" w:rsidP="00000000" w:rsidRDefault="00000000" w:rsidRPr="00000000" w14:paraId="0000008B">
      <w:pPr>
        <w:keepNext w:val="1"/>
        <w:keepLines w:val="0"/>
        <w:pageBreakBefore w:val="0"/>
        <w:widowControl w:val="1"/>
        <w:pBdr>
          <w:top w:space="0" w:sz="0" w:val="nil"/>
          <w:left w:space="0" w:sz="0" w:val="nil"/>
          <w:bottom w:color="00000a" w:space="0" w:sz="4" w:val="single"/>
          <w:right w:space="0" w:sz="0" w:val="nil"/>
          <w:between w:space="0" w:sz="0" w:val="nil"/>
        </w:pBdr>
        <w:shd w:fill="auto" w:val="clear"/>
        <w:spacing w:after="0" w:before="0" w:line="240" w:lineRule="auto"/>
        <w:ind w:left="72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C">
      <w:pPr>
        <w:keepNext w:val="1"/>
        <w:keepLines w:val="0"/>
        <w:pageBreakBefore w:val="0"/>
        <w:widowControl w:val="1"/>
        <w:numPr>
          <w:ilvl w:val="0"/>
          <w:numId w:val="6"/>
        </w:numPr>
        <w:pBdr>
          <w:top w:space="0" w:sz="0" w:val="nil"/>
          <w:left w:space="0" w:sz="0" w:val="nil"/>
          <w:bottom w:color="00000a" w:space="0" w:sz="4" w:val="single"/>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SUMMARY</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p>
    <w:p w:rsidR="00000000" w:rsidDel="00000000" w:rsidP="00000000" w:rsidRDefault="00000000" w:rsidRPr="00000000" w14:paraId="0000008F">
      <w:pPr>
        <w:keepNext w:val="1"/>
        <w:keepLines w:val="0"/>
        <w:pageBreakBefore w:val="0"/>
        <w:widowControl w:val="1"/>
        <w:numPr>
          <w:ilvl w:val="0"/>
          <w:numId w:val="6"/>
        </w:numPr>
        <w:pBdr>
          <w:top w:space="0" w:sz="0" w:val="nil"/>
          <w:left w:space="0" w:sz="0" w:val="nil"/>
          <w:bottom w:color="00000a" w:space="0" w:sz="4" w:val="single"/>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TECHNICAL SKILLS</w:t>
      </w:r>
    </w:p>
    <w:p w:rsidR="00000000" w:rsidDel="00000000" w:rsidP="00000000" w:rsidRDefault="00000000" w:rsidRPr="00000000" w14:paraId="0000009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1"/>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EDUCATION</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1"/>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TRAINING AND CERTIFICATIONS</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1"/>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WORK HISTORY</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1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1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1"/>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Referees</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E">
      <w:pPr>
        <w:rPr>
          <w:rFonts w:ascii="Verdana" w:cs="Verdana" w:eastAsia="Verdana" w:hAnsi="Verdana"/>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36"/>
          <w:szCs w:val="36"/>
          <w:highlight w:val="yellow"/>
          <w:u w:val="none"/>
          <w:vertAlign w:val="baseline"/>
          <w:rtl w:val="0"/>
        </w:rPr>
        <w:t xml:space="preserve">HOW TO ADDRESS KEY SELECTION CRITERIA</w:t>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The following provides a guide on how to address key selection criteria when applying for public service positions, and hence is particularly valuable to forward onto prospective candidates.</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BACKGROUND RESEARCH</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This guide has been prepared from information gathered from a wide variety of government sources.</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THE PROCESS</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Firstly, analyse the criteria, and look for the key issue(s). Once identified, ensure that you adequately address these issues. Each Key Selection Criteria is best addressed by the examples of demonstrated experience in various projects.</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Finally, conclude your response by forecasting how you could perform the key issue in the future in this position. A paragraph will suffice.</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SUCCESS</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Provide a validating statement on your success and how you know you were successful. For example, offer feedback received from your manager or clients, state any cost and work efficiencies and/or quality assurance results. This is where you sell yourself.</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SUGGESTED PAGE LAYOUT</w:t>
      </w:r>
    </w:p>
    <w:p w:rsidR="00000000" w:rsidDel="00000000" w:rsidP="00000000" w:rsidRDefault="00000000" w:rsidRPr="00000000" w14:paraId="000000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Retype the Criteria (bold or italic)</w:t>
      </w:r>
    </w:p>
    <w:p w:rsidR="00000000" w:rsidDel="00000000" w:rsidP="00000000" w:rsidRDefault="00000000" w:rsidRPr="00000000" w14:paraId="000000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Initial Premise(s)</w:t>
      </w:r>
    </w:p>
    <w:p w:rsidR="00000000" w:rsidDel="00000000" w:rsidP="00000000" w:rsidRDefault="00000000" w:rsidRPr="00000000" w14:paraId="000000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Supporting argument (attempting to prove your premise)</w:t>
      </w:r>
    </w:p>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Validating statement(s) (quote 3 or 4 examples – don’t make them too long, keep to the point)</w:t>
      </w:r>
    </w:p>
    <w:p w:rsidR="00000000" w:rsidDel="00000000" w:rsidP="00000000" w:rsidRDefault="00000000" w:rsidRPr="00000000" w14:paraId="000000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Summary</w:t>
      </w:r>
    </w:p>
    <w:p w:rsidR="00000000" w:rsidDel="00000000" w:rsidP="00000000" w:rsidRDefault="00000000" w:rsidRPr="00000000" w14:paraId="000000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How you believe your past experience will allow you to perform in the future</w:t>
      </w:r>
    </w:p>
    <w:p w:rsidR="00000000" w:rsidDel="00000000" w:rsidP="00000000" w:rsidRDefault="00000000" w:rsidRPr="00000000" w14:paraId="000000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Only use “I” in your responses.</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LENGTH OF RESPONSE</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If your response is too long, you risk boring the readers and they will not read everything you have written.</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Do not, under any circumstances, ‘waffle on’ about your accomplishments.</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If you make it too short, then you run the risk of excluding information which may bias a selection decision and you may not score as highly as you should have.</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Short paragraphs should be used, and length should depend on how much you have to say and the level of the position.</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Ask yourself: Is this important to support my case on this criterion?</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Individual departments may provide a guideline as to the length of response they require – it is </w:t>
      </w:r>
      <w:r w:rsidDel="00000000" w:rsidR="00000000" w:rsidRPr="00000000">
        <w:rPr>
          <w:rFonts w:ascii="Verdana" w:cs="Verdana" w:eastAsia="Verdana" w:hAnsi="Verdana"/>
          <w:b w:val="1"/>
          <w:bCs w:val="1"/>
          <w:i w:val="1"/>
          <w:iCs w:val="1"/>
          <w:smallCaps w:val="0"/>
          <w:strike w:val="0"/>
          <w:color w:val="000000"/>
          <w:sz w:val="20"/>
          <w:szCs w:val="20"/>
          <w:u w:val="none"/>
          <w:shd w:fill="auto" w:val="clear"/>
          <w:vertAlign w:val="baseline"/>
          <w:rtl w:val="0"/>
        </w:rPr>
        <w:t xml:space="preserve">critical </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to the acceptance of your application that you adhere to guidelines provided which relate to response length.</w:t>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Employ a strong positive approach demonstrating energy and initiative, but not arrogance. You should convey to the passive or neutral receiver that you should be interviewed. Always take into account the reader.</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WHY GO TO THIS MUCH TROUBLE?</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Addressing the selection criteria with quality responses demonstrates to the selection panel that you are not only qualified for the position, through your skills and experience, but that you are also committed to the role and have been prepared to take the time and effort to support your application.</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Always bear in mind that the Selection Criteria process exists in the interests of equal and fair selection, based on merit, skills and experience.</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SELECTION CRITERIA - MEANING OF TERMS</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KNOWLEDGE</w:t>
      </w:r>
    </w:p>
    <w:p w:rsidR="00000000" w:rsidDel="00000000" w:rsidP="00000000" w:rsidRDefault="00000000" w:rsidRPr="00000000" w14:paraId="000000C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‘Knowledge’ – basic knowledge only is required. For example, you know which Act applied to a particular area and overall know what the Act covers.</w:t>
      </w:r>
    </w:p>
    <w:p w:rsidR="00000000" w:rsidDel="00000000" w:rsidP="00000000" w:rsidRDefault="00000000" w:rsidRPr="00000000" w14:paraId="000000D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Sound Knowledge’ – a good working knowledge. For example, you know policy provisions and intentions of an Act and the conditions under which benefits are conferred or obligations assumed.</w:t>
      </w:r>
    </w:p>
    <w:p w:rsidR="00000000" w:rsidDel="00000000" w:rsidP="00000000" w:rsidRDefault="00000000" w:rsidRPr="00000000" w14:paraId="000000D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‘Thorough Knowledge’ – highest level. You would be expected to know the details of an Act, the theory of an Act, etc.</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BILITY </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VS P</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ROVEN </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BILITY</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EMONSTRATED </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BILITY</w:t>
      </w: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When the terminology ‘ability to …’ occurs, it means that you need to provide specific examples of instances of where you have performed that function effectively.</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In most cases, the list of duties will give you an idea as to the ‘level’ of ‘knowledge’ or ’ability’ required to perform the duties.</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Ensure that you relate your past performance and experience to every qualification and/or experience statement listed in the Selection Criteria.</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B">
      <w:pPr>
        <w:rPr>
          <w:rFonts w:ascii="Verdana" w:cs="Verdana" w:eastAsia="Verdana" w:hAnsi="Verdana"/>
          <w:color w:val="000000"/>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sectPr>
      <w:headerReference r:id="rId16" w:type="default"/>
      <w:headerReference r:id="rId17" w:type="even"/>
      <w:footerReference r:id="rId18" w:type="default"/>
      <w:pgSz w:h="16838" w:w="11906" w:orient="portrait"/>
      <w:pgMar w:bottom="1651" w:top="1440" w:left="849" w:right="1134" w:header="426" w:footer="2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lay"/>
  <w:font w:name="Arial"/>
  <w:font w:name="Times New Roman"/>
  <w:font w:name="Calibri"/>
  <w:font w:name="Verdana"/>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9">
    <w:pPr>
      <w:widowControl w:val="1"/>
      <w:pBdr>
        <w:top w:color="00000a" w:space="0" w:sz="4" w:val="single"/>
      </w:pBdr>
      <w:spacing w:after="60" w:before="6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Business Address: </w:t>
    </w:r>
    <w:hyperlink r:id="rId1">
      <w:r w:rsidDel="00000000" w:rsidR="00000000" w:rsidRPr="00000000">
        <w:rPr>
          <w:rFonts w:ascii="Arial" w:cs="Arial" w:eastAsia="Arial" w:hAnsi="Arial"/>
          <w:color w:val="467886"/>
          <w:sz w:val="16"/>
          <w:szCs w:val="16"/>
          <w:u w:val="single"/>
          <w:rtl w:val="0"/>
        </w:rPr>
        <w:t xml:space="preserve">Suite 1B, Level 16, 56 Pitt Street</w:t>
      </w:r>
    </w:hyperlink>
    <w:r w:rsidDel="00000000" w:rsidR="00000000" w:rsidRPr="00000000">
      <w:rPr>
        <w:rFonts w:ascii="Arial" w:cs="Arial" w:eastAsia="Arial" w:hAnsi="Arial"/>
        <w:sz w:val="16"/>
        <w:szCs w:val="16"/>
        <w:rtl w:val="0"/>
      </w:rPr>
      <w:t xml:space="preserve">, NSW 2000, </w:t>
    </w:r>
  </w:p>
  <w:p w:rsidR="00000000" w:rsidDel="00000000" w:rsidP="00000000" w:rsidRDefault="00000000" w:rsidRPr="00000000" w14:paraId="000000EA">
    <w:pPr>
      <w:widowControl w:val="1"/>
      <w:spacing w:after="60" w:before="6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Ph:0452 054 581, , E-mail: </w:t>
    </w:r>
    <w:hyperlink r:id="rId2">
      <w:r w:rsidDel="00000000" w:rsidR="00000000" w:rsidRPr="00000000">
        <w:rPr>
          <w:rFonts w:ascii="Arial" w:cs="Arial" w:eastAsia="Arial" w:hAnsi="Arial"/>
          <w:color w:val="467886"/>
          <w:sz w:val="16"/>
          <w:szCs w:val="16"/>
          <w:u w:val="single"/>
          <w:rtl w:val="0"/>
        </w:rPr>
        <w:t xml:space="preserve">Jobs@solsoft.com.au</w:t>
      </w:r>
    </w:hyperlink>
    <w:r w:rsidDel="00000000" w:rsidR="00000000" w:rsidRPr="00000000">
      <w:rPr>
        <w:rFonts w:ascii="Arial" w:cs="Arial" w:eastAsia="Arial" w:hAnsi="Arial"/>
        <w:sz w:val="16"/>
        <w:szCs w:val="16"/>
        <w:rtl w:val="0"/>
      </w:rPr>
      <w:t xml:space="preserve"> </w:t>
    </w:r>
    <w:hyperlink r:id="rId3">
      <w:r w:rsidDel="00000000" w:rsidR="00000000" w:rsidRPr="00000000">
        <w:rPr>
          <w:rFonts w:ascii="Arial" w:cs="Arial" w:eastAsia="Arial" w:hAnsi="Arial"/>
          <w:color w:val="467886"/>
          <w:sz w:val="16"/>
          <w:szCs w:val="16"/>
          <w:u w:val="single"/>
          <w:rtl w:val="0"/>
        </w:rPr>
        <w:t xml:space="preserve">www.solssoftfttest.com.au</w:t>
      </w:r>
    </w:hyperlink>
    <w:r w:rsidDel="00000000" w:rsidR="00000000" w:rsidRPr="00000000">
      <w:rPr>
        <w:rFonts w:ascii="Arial" w:cs="Arial" w:eastAsia="Arial" w:hAnsi="Arial"/>
        <w:sz w:val="16"/>
        <w:szCs w:val="16"/>
        <w:rtl w:val="0"/>
      </w:rPr>
      <w:t xml:space="preserve">, ABN: 29 682 472 788</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7">
    <w:pPr>
      <w:keepNext w:val="0"/>
      <w:keepLines w:val="0"/>
      <w:pageBreakBefore w:val="0"/>
      <w:widowControl w:val="1"/>
      <w:pBdr>
        <w:top w:space="0" w:sz="0" w:val="nil"/>
        <w:left w:space="0" w:sz="0" w:val="nil"/>
        <w:bottom w:color="00000a" w:space="0" w:sz="4" w:val="single"/>
        <w:right w:space="0" w:sz="0" w:val="nil"/>
        <w:between w:space="0" w:sz="0" w:val="nil"/>
      </w:pBdr>
      <w:shd w:fill="auto" w:val="clear"/>
      <w:tabs>
        <w:tab w:val="center" w:leader="none" w:pos="4153"/>
        <w:tab w:val="right" w:leader="none" w:pos="8987"/>
      </w:tabs>
      <w:spacing w:after="60" w:before="6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posOffset>0</wp:posOffset>
          </wp:positionH>
          <wp:positionV relativeFrom="page">
            <wp:posOffset>266700</wp:posOffset>
          </wp:positionV>
          <wp:extent cx="7136280" cy="112644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136280" cy="112644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8">
    <w:pPr>
      <w:keepNext w:val="0"/>
      <w:keepLines w:val="0"/>
      <w:pageBreakBefore w:val="0"/>
      <w:widowControl w:val="1"/>
      <w:pBdr>
        <w:top w:space="0" w:sz="0" w:val="nil"/>
        <w:left w:space="0" w:sz="0" w:val="nil"/>
        <w:bottom w:color="00000a" w:space="0" w:sz="4" w:val="single"/>
        <w:right w:space="0" w:sz="0" w:val="nil"/>
        <w:between w:space="0" w:sz="0" w:val="nil"/>
      </w:pBdr>
      <w:shd w:fill="auto" w:val="clear"/>
      <w:tabs>
        <w:tab w:val="center" w:leader="none" w:pos="4153"/>
        <w:tab w:val="right" w:leader="none" w:pos="8987"/>
        <w:tab w:val="left" w:leader="none" w:pos="7935"/>
      </w:tabs>
      <w:spacing w:after="60" w:before="6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sz w:val="24"/>
        <w:szCs w:val="24"/>
      </w:rPr>
      <w:drawing>
        <wp:anchor allowOverlap="1" behindDoc="0" distB="0" distT="0" distL="114300" distR="114300" hidden="0" layoutInCell="1" locked="0" relativeHeight="0" simplePos="0">
          <wp:simplePos x="0" y="0"/>
          <wp:positionH relativeFrom="page">
            <wp:posOffset>462915</wp:posOffset>
          </wp:positionH>
          <wp:positionV relativeFrom="page">
            <wp:posOffset>527685</wp:posOffset>
          </wp:positionV>
          <wp:extent cx="6172200" cy="1447800"/>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172200" cy="14478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0" w:firstLine="0"/>
      </w:pPr>
      <w:rPr>
        <w:rFonts w:ascii="Noto Sans Symbols" w:cs="Noto Sans Symbols" w:eastAsia="Noto Sans Symbols" w:hAnsi="Noto Sans Symbols"/>
      </w:rPr>
    </w:lvl>
    <w:lvl w:ilvl="1">
      <w:start w:val="0"/>
      <w:numFmt w:val="bullet"/>
      <w:lvlText w:val="o"/>
      <w:lvlJc w:val="left"/>
      <w:pPr>
        <w:ind w:left="0" w:firstLine="0"/>
      </w:pPr>
      <w:rPr>
        <w:rFonts w:ascii="Courier New" w:cs="Courier New" w:eastAsia="Courier New" w:hAnsi="Courier New"/>
      </w:rPr>
    </w:lvl>
    <w:lvl w:ilvl="2">
      <w:start w:val="0"/>
      <w:numFmt w:val="bullet"/>
      <w:lvlText w:val="▪"/>
      <w:lvlJc w:val="left"/>
      <w:pPr>
        <w:ind w:left="0" w:firstLine="0"/>
      </w:pPr>
      <w:rPr>
        <w:rFonts w:ascii="Noto Sans Symbols" w:cs="Noto Sans Symbols" w:eastAsia="Noto Sans Symbols" w:hAnsi="Noto Sans Symbols"/>
      </w:rPr>
    </w:lvl>
    <w:lvl w:ilvl="3">
      <w:start w:val="0"/>
      <w:numFmt w:val="bullet"/>
      <w:lvlText w:val="●"/>
      <w:lvlJc w:val="left"/>
      <w:pPr>
        <w:ind w:left="0" w:firstLine="0"/>
      </w:pPr>
      <w:rPr>
        <w:rFonts w:ascii="Noto Sans Symbols" w:cs="Noto Sans Symbols" w:eastAsia="Noto Sans Symbols" w:hAnsi="Noto Sans Symbols"/>
      </w:rPr>
    </w:lvl>
    <w:lvl w:ilvl="4">
      <w:start w:val="0"/>
      <w:numFmt w:val="bullet"/>
      <w:lvlText w:val="o"/>
      <w:lvlJc w:val="left"/>
      <w:pPr>
        <w:ind w:left="0" w:firstLine="0"/>
      </w:pPr>
      <w:rPr>
        <w:rFonts w:ascii="Courier New" w:cs="Courier New" w:eastAsia="Courier New" w:hAnsi="Courier New"/>
      </w:rPr>
    </w:lvl>
    <w:lvl w:ilvl="5">
      <w:start w:val="0"/>
      <w:numFmt w:val="bullet"/>
      <w:lvlText w:val="▪"/>
      <w:lvlJc w:val="left"/>
      <w:pPr>
        <w:ind w:left="0" w:firstLine="0"/>
      </w:pPr>
      <w:rPr>
        <w:rFonts w:ascii="Noto Sans Symbols" w:cs="Noto Sans Symbols" w:eastAsia="Noto Sans Symbols" w:hAnsi="Noto Sans Symbols"/>
      </w:rPr>
    </w:lvl>
    <w:lvl w:ilvl="6">
      <w:start w:val="0"/>
      <w:numFmt w:val="bullet"/>
      <w:lvlText w:val="●"/>
      <w:lvlJc w:val="left"/>
      <w:pPr>
        <w:ind w:left="0" w:firstLine="0"/>
      </w:pPr>
      <w:rPr>
        <w:rFonts w:ascii="Noto Sans Symbols" w:cs="Noto Sans Symbols" w:eastAsia="Noto Sans Symbols" w:hAnsi="Noto Sans Symbols"/>
      </w:rPr>
    </w:lvl>
    <w:lvl w:ilvl="7">
      <w:start w:val="0"/>
      <w:numFmt w:val="bullet"/>
      <w:lvlText w:val="o"/>
      <w:lvlJc w:val="left"/>
      <w:pPr>
        <w:ind w:left="0" w:firstLine="0"/>
      </w:pPr>
      <w:rPr>
        <w:rFonts w:ascii="Courier New" w:cs="Courier New" w:eastAsia="Courier New" w:hAnsi="Courier New"/>
      </w:rPr>
    </w:lvl>
    <w:lvl w:ilvl="8">
      <w:start w:val="0"/>
      <w:numFmt w:val="bullet"/>
      <w:lvlText w:val="▪"/>
      <w:lvlJc w:val="left"/>
      <w:pPr>
        <w:ind w:left="0" w:firstLine="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0"/>
      <w:numFmt w:val="bullet"/>
      <w:lvlText w:val="⮚"/>
      <w:lvlJc w:val="left"/>
      <w:pPr>
        <w:ind w:left="0" w:firstLine="0"/>
      </w:pPr>
      <w:rPr>
        <w:rFonts w:ascii="Noto Sans Symbols" w:cs="Noto Sans Symbols" w:eastAsia="Noto Sans Symbols" w:hAnsi="Noto Sans Symbols"/>
      </w:rPr>
    </w:lvl>
    <w:lvl w:ilvl="1">
      <w:start w:val="0"/>
      <w:numFmt w:val="bullet"/>
      <w:lvlText w:val="o"/>
      <w:lvlJc w:val="left"/>
      <w:pPr>
        <w:ind w:left="0" w:firstLine="0"/>
      </w:pPr>
      <w:rPr>
        <w:rFonts w:ascii="Courier New" w:cs="Courier New" w:eastAsia="Courier New" w:hAnsi="Courier New"/>
      </w:rPr>
    </w:lvl>
    <w:lvl w:ilvl="2">
      <w:start w:val="0"/>
      <w:numFmt w:val="bullet"/>
      <w:lvlText w:val="▪"/>
      <w:lvlJc w:val="left"/>
      <w:pPr>
        <w:ind w:left="0" w:firstLine="0"/>
      </w:pPr>
      <w:rPr>
        <w:rFonts w:ascii="Noto Sans Symbols" w:cs="Noto Sans Symbols" w:eastAsia="Noto Sans Symbols" w:hAnsi="Noto Sans Symbols"/>
      </w:rPr>
    </w:lvl>
    <w:lvl w:ilvl="3">
      <w:start w:val="0"/>
      <w:numFmt w:val="bullet"/>
      <w:lvlText w:val="●"/>
      <w:lvlJc w:val="left"/>
      <w:pPr>
        <w:ind w:left="0" w:firstLine="0"/>
      </w:pPr>
      <w:rPr>
        <w:rFonts w:ascii="Noto Sans Symbols" w:cs="Noto Sans Symbols" w:eastAsia="Noto Sans Symbols" w:hAnsi="Noto Sans Symbols"/>
      </w:rPr>
    </w:lvl>
    <w:lvl w:ilvl="4">
      <w:start w:val="0"/>
      <w:numFmt w:val="bullet"/>
      <w:lvlText w:val="o"/>
      <w:lvlJc w:val="left"/>
      <w:pPr>
        <w:ind w:left="0" w:firstLine="0"/>
      </w:pPr>
      <w:rPr>
        <w:rFonts w:ascii="Courier New" w:cs="Courier New" w:eastAsia="Courier New" w:hAnsi="Courier New"/>
      </w:rPr>
    </w:lvl>
    <w:lvl w:ilvl="5">
      <w:start w:val="0"/>
      <w:numFmt w:val="bullet"/>
      <w:lvlText w:val="▪"/>
      <w:lvlJc w:val="left"/>
      <w:pPr>
        <w:ind w:left="0" w:firstLine="0"/>
      </w:pPr>
      <w:rPr>
        <w:rFonts w:ascii="Noto Sans Symbols" w:cs="Noto Sans Symbols" w:eastAsia="Noto Sans Symbols" w:hAnsi="Noto Sans Symbols"/>
      </w:rPr>
    </w:lvl>
    <w:lvl w:ilvl="6">
      <w:start w:val="0"/>
      <w:numFmt w:val="bullet"/>
      <w:lvlText w:val="●"/>
      <w:lvlJc w:val="left"/>
      <w:pPr>
        <w:ind w:left="0" w:firstLine="0"/>
      </w:pPr>
      <w:rPr>
        <w:rFonts w:ascii="Noto Sans Symbols" w:cs="Noto Sans Symbols" w:eastAsia="Noto Sans Symbols" w:hAnsi="Noto Sans Symbols"/>
      </w:rPr>
    </w:lvl>
    <w:lvl w:ilvl="7">
      <w:start w:val="0"/>
      <w:numFmt w:val="bullet"/>
      <w:lvlText w:val="o"/>
      <w:lvlJc w:val="left"/>
      <w:pPr>
        <w:ind w:left="0" w:firstLine="0"/>
      </w:pPr>
      <w:rPr>
        <w:rFonts w:ascii="Courier New" w:cs="Courier New" w:eastAsia="Courier New" w:hAnsi="Courier New"/>
      </w:rPr>
    </w:lvl>
    <w:lvl w:ilvl="8">
      <w:start w:val="0"/>
      <w:numFmt w:val="bullet"/>
      <w:lvlText w:val="▪"/>
      <w:lvlJc w:val="left"/>
      <w:pPr>
        <w:ind w:left="0" w:firstLine="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AU"/>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bing.com/ck/a?!&amp;&amp;p=e83f81b8ac54dfa2c85f2cd36cdc900e6dbb5b246b402bc94101f32ef03483deJmltdHM9MTc4ODIyMDgwMA&amp;ptn=3&amp;ver=2&amp;hsh=4&amp;fclid=13a0e475-bc5e-62bb-374c-f3c0bd3a633e&amp;u=a1L3NlYXJjaD9xPVJlZ2lvbmFsJTIwZGV2ZWxvcG1lbnQlMjB3aWtpcGVkaWEmZm9ybT1XSUtJUkU&amp;ntb=1" TargetMode="External"/><Relationship Id="rId10" Type="http://schemas.openxmlformats.org/officeDocument/2006/relationships/hyperlink" Target="https://www.bing.com/ck/a?!&amp;&amp;p=8fe77adb292e9f8cd084f6ce0096433ec2b1bc44f50e6cc1cd41f67369767738JmltdHM9MTc4ODIyMDgwMA&amp;ptn=3&amp;ver=2&amp;hsh=4&amp;fclid=13a0e475-bc5e-62bb-374c-f3c0bd3a633e&amp;u=a1L3NlYXJjaD9xPVRyYW5zcG9ydCUyMHdpa2lwZWRpYSZmb3JtPVdJS0lSRQ&amp;ntb=1" TargetMode="External"/><Relationship Id="rId13" Type="http://schemas.openxmlformats.org/officeDocument/2006/relationships/hyperlink" Target="https://www.bing.com/ck/a?!&amp;&amp;p=2f3995819f649fa9f46f03780461ce963275bbf8e08daa6e97e6a6fa962326b9JmltdHM9MTc4ODIyMDgwMA&amp;ptn=3&amp;ver=2&amp;hsh=4&amp;fclid=13a0e475-bc5e-62bb-374c-f3c0bd3a633e&amp;u=a1L3NlYXJjaD9xPUN1bHR1cmUlMjB3aWtpcGVkaWEmZm9ybT1XSUtJUkU&amp;ntb=1" TargetMode="External"/><Relationship Id="rId12" Type="http://schemas.openxmlformats.org/officeDocument/2006/relationships/hyperlink" Target="https://www.bing.com/ck/a?!&amp;&amp;p=ee007c1c8ad693feaed1102d6be6ebe43d9e6ebfb6bfff394effee176b9c864bJmltdHM9MTc4ODIyMDgwMA&amp;ptn=3&amp;ver=2&amp;hsh=4&amp;fclid=13a0e475-bc5e-62bb-374c-f3c0bd3a633e&amp;u=a1L3NlYXJjaD9xPUNvbW11bmljYXRpb24lMjB3aWtpcGVkaWEmZm9ybT1XSUtJUkU&amp;ntb=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ng.com/ck/a?!&amp;&amp;p=44defb5af4cafd0a30a2bb4a310a5b3b6d912fba5fefb73524d4316c74e281bdJmltdHM9MTc4ODIyMDgwMA&amp;ptn=3&amp;ver=2&amp;hsh=4&amp;fclid=13a0e475-bc5e-62bb-374c-f3c0bd3a633e&amp;u=a1L3NlYXJjaD9xPUluZnJhc3RydWN0dXJlJTIwd2lraXBlZGlhJmZvcm09V0lLSVJF&amp;ntb=1" TargetMode="External"/><Relationship Id="rId15" Type="http://schemas.openxmlformats.org/officeDocument/2006/relationships/hyperlink" Target="https://www.bing.com/ck/a?!&amp;&amp;p=93b94a990ff1c5f8793fff8f5f59d013be76223eebd284172508df622cebd1ffJmltdHM9MTc4ODIyMDgwMA&amp;ptn=3&amp;ver=2&amp;hsh=4&amp;fclid=13a0e475-bc5e-62bb-374c-f3c0bd3a633e&amp;u=a1L3NlYXJjaD9xPVRoZSUyMGFydHMlMjB3aWtpcGVkaWEmZm9ybT1XSUtJUkU&amp;ntb=1" TargetMode="External"/><Relationship Id="rId14" Type="http://schemas.openxmlformats.org/officeDocument/2006/relationships/hyperlink" Target="https://www.bing.com/ck/a?!&amp;&amp;p=b36daead66a33cbd7e07a4ec6b0ae5e2a0faa82204906ba23d741ddee4029fe0JmltdHM9MTc4ODIyMDgwMA&amp;ptn=3&amp;ver=2&amp;hsh=4&amp;fclid=13a0e475-bc5e-62bb-374c-f3c0bd3a633e&amp;u=a1L3NlYXJjaD9xPVNwb3J0JTIwd2lraXBlZGlhJmZvcm09V0lLSVJF&amp;ntb=1" TargetMode="External"/><Relationship Id="rId17" Type="http://schemas.openxmlformats.org/officeDocument/2006/relationships/header" Target="header1.xml"/><Relationship Id="rId16"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mailto:jobs@softtestpays.com" TargetMode="External"/><Relationship Id="rId18" Type="http://schemas.openxmlformats.org/officeDocument/2006/relationships/footer" Target="footer1.xml"/><Relationship Id="rId7" Type="http://schemas.openxmlformats.org/officeDocument/2006/relationships/hyperlink" Target="https://www.bing.com/ck/a?!&amp;&amp;p=db209dc8087c269c9042c094d48ef74009b7c75d1075fac84dbae8f568c3a450JmltdHM9MTc4ODIyMDgwMA&amp;ptn=3&amp;ver=2&amp;hsh=4&amp;fclid=13a0e475-bc5e-62bb-374c-f3c0bd3a633e&amp;u=a1L3NlYXJjaD9xPUxpc3QlMjBvZiUyMEF1c3RyYWxpYW4lMjBHb3Zlcm5tZW50JTIwZW50aXRpZXMlMjB3aWtpcGVkaWEmZm9ybT1XSUtJUkU&amp;ntb=1" TargetMode="External"/><Relationship Id="rId8" Type="http://schemas.openxmlformats.org/officeDocument/2006/relationships/hyperlink" Target="https://www.bing.com/ck/a?!&amp;&amp;p=c403b0751d9b944931c07bd9adfaa4f02d185758310cbd00a9f252f7cc80d678JmltdHM9MTc4ODIyMDgwMA&amp;ptn=3&amp;ver=2&amp;hsh=4&amp;fclid=13a0e475-bc5e-62bb-374c-f3c0bd3a633e&amp;u=a1L3NlYXJjaD9xPUF1c3RyYWxpYW4lMjBHb3Zlcm5tZW50JTIwd2lraXBlZGlhJmZvcm09V0lLSVJF&amp;ntb=1"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maps.app.goo.gl/Z4X7T3UQNaZXWJrN9" TargetMode="External"/><Relationship Id="rId2" Type="http://schemas.openxmlformats.org/officeDocument/2006/relationships/hyperlink" Target="mailto:Jobs@solsoft.com.au" TargetMode="External"/><Relationship Id="rId3" Type="http://schemas.openxmlformats.org/officeDocument/2006/relationships/hyperlink" Target="http://www.solssoftfttest.com.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